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EC1229" w14:textId="77777777" w:rsidR="005758E6" w:rsidRPr="005758E6" w:rsidRDefault="005758E6" w:rsidP="00AE0105">
      <w:pPr>
        <w:pStyle w:val="NormalWeb"/>
        <w:jc w:val="center"/>
        <w:rPr>
          <w:rFonts w:asciiTheme="minorHAnsi" w:hAnsiTheme="minorHAnsi" w:cstheme="minorHAnsi"/>
          <w:sz w:val="22"/>
          <w:szCs w:val="22"/>
        </w:rPr>
      </w:pPr>
      <w:r w:rsidRPr="005758E6">
        <w:rPr>
          <w:rFonts w:asciiTheme="minorHAnsi" w:hAnsiTheme="minorHAnsi" w:cstheme="minorHAnsi"/>
          <w:sz w:val="22"/>
          <w:szCs w:val="22"/>
        </w:rPr>
        <w:t xml:space="preserve">Dette er </w:t>
      </w:r>
      <w:proofErr w:type="spellStart"/>
      <w:r w:rsidRPr="005758E6">
        <w:rPr>
          <w:rFonts w:asciiTheme="minorHAnsi" w:hAnsiTheme="minorHAnsi" w:cstheme="minorHAnsi"/>
          <w:sz w:val="22"/>
          <w:szCs w:val="22"/>
        </w:rPr>
        <w:t>kun</w:t>
      </w:r>
      <w:proofErr w:type="spellEnd"/>
      <w:r w:rsidRPr="005758E6">
        <w:rPr>
          <w:rFonts w:asciiTheme="minorHAnsi" w:hAnsiTheme="minorHAnsi" w:cstheme="minorHAnsi"/>
          <w:sz w:val="22"/>
          <w:szCs w:val="22"/>
        </w:rPr>
        <w:t xml:space="preserve"> eit eksempel for ei tenkt verksemd med utandørs lagringscontainer og utandørs </w:t>
      </w:r>
      <w:proofErr w:type="spellStart"/>
      <w:r w:rsidRPr="005758E6">
        <w:rPr>
          <w:rFonts w:asciiTheme="minorHAnsi" w:hAnsiTheme="minorHAnsi" w:cstheme="minorHAnsi"/>
          <w:sz w:val="22"/>
          <w:szCs w:val="22"/>
        </w:rPr>
        <w:t>salgsstad</w:t>
      </w:r>
      <w:proofErr w:type="spellEnd"/>
      <w:r w:rsidRPr="005758E6">
        <w:rPr>
          <w:rFonts w:asciiTheme="minorHAnsi" w:hAnsiTheme="minorHAnsi" w:cstheme="minorHAnsi"/>
          <w:sz w:val="22"/>
          <w:szCs w:val="22"/>
        </w:rPr>
        <w:t>. Vurderinga er ikkje direkte overførbar til di verksemd. Det er avgjerande for sikkerheita at di verksemd gjer sin eigen individuelle vurdering.</w:t>
      </w:r>
    </w:p>
    <w:p w14:paraId="4F81977E" w14:textId="77777777" w:rsidR="005758E6" w:rsidRDefault="005758E6" w:rsidP="005758E6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5758E6">
        <w:rPr>
          <w:rStyle w:val="Sterk"/>
          <w:rFonts w:asciiTheme="minorHAnsi" w:eastAsiaTheme="majorEastAsia" w:hAnsiTheme="minorHAnsi" w:cstheme="minorHAnsi"/>
          <w:sz w:val="22"/>
          <w:szCs w:val="22"/>
        </w:rPr>
        <w:t>Handlingsplan etter risikovurdering – sal og oppbevaring av fyrverkeri</w:t>
      </w:r>
      <w:r w:rsidRPr="005758E6">
        <w:rPr>
          <w:rFonts w:asciiTheme="minorHAnsi" w:hAnsiTheme="minorHAnsi" w:cstheme="minorHAnsi"/>
          <w:sz w:val="22"/>
          <w:szCs w:val="22"/>
        </w:rPr>
        <w:br/>
        <w:t>Vi har gjennomført ein risikovurdering for sal og oppbevaring av fyrverkeri for sesongen 20XX. Denne planen beskriv dei tiltaka vi gjennomfører for å halde risikoen for brann, eksplosjon og skade så låg som mogleg. Det er viktig at alle tiltak får ein frist for gjennomføring, samt at ein ansvarleg blir tildelt for gjennomføringa.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598"/>
        <w:gridCol w:w="5619"/>
        <w:gridCol w:w="1417"/>
        <w:gridCol w:w="1843"/>
        <w:gridCol w:w="1519"/>
      </w:tblGrid>
      <w:tr w:rsidR="005758E6" w14:paraId="7C3DC447" w14:textId="77777777" w:rsidTr="00AE0105">
        <w:tc>
          <w:tcPr>
            <w:tcW w:w="2598" w:type="dxa"/>
          </w:tcPr>
          <w:p w14:paraId="7F1CB002" w14:textId="5ADEFCFC" w:rsidR="005758E6" w:rsidRDefault="007444BD" w:rsidP="005758E6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Hending</w:t>
            </w:r>
          </w:p>
        </w:tc>
        <w:tc>
          <w:tcPr>
            <w:tcW w:w="5619" w:type="dxa"/>
          </w:tcPr>
          <w:p w14:paraId="0A992C13" w14:textId="11A336DF" w:rsidR="005758E6" w:rsidRDefault="007444BD" w:rsidP="005758E6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Tiltak</w:t>
            </w:r>
          </w:p>
        </w:tc>
        <w:tc>
          <w:tcPr>
            <w:tcW w:w="1417" w:type="dxa"/>
          </w:tcPr>
          <w:p w14:paraId="313C90C5" w14:textId="693E0443" w:rsidR="005758E6" w:rsidRDefault="007444BD" w:rsidP="005758E6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Ansvarleg</w:t>
            </w:r>
          </w:p>
        </w:tc>
        <w:tc>
          <w:tcPr>
            <w:tcW w:w="1843" w:type="dxa"/>
          </w:tcPr>
          <w:p w14:paraId="7B8AB46C" w14:textId="60DD39EA" w:rsidR="005758E6" w:rsidRDefault="007444BD" w:rsidP="005758E6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Frist</w:t>
            </w:r>
          </w:p>
        </w:tc>
        <w:tc>
          <w:tcPr>
            <w:tcW w:w="1519" w:type="dxa"/>
          </w:tcPr>
          <w:p w14:paraId="133891CB" w14:textId="4862C192" w:rsidR="005758E6" w:rsidRDefault="007444BD" w:rsidP="005758E6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Kvittering</w:t>
            </w:r>
          </w:p>
        </w:tc>
      </w:tr>
      <w:tr w:rsidR="005758E6" w14:paraId="12CFB971" w14:textId="77777777" w:rsidTr="00AE0105">
        <w:tc>
          <w:tcPr>
            <w:tcW w:w="2598" w:type="dxa"/>
          </w:tcPr>
          <w:p w14:paraId="689FC616" w14:textId="4CCBAAC8" w:rsidR="005758E6" w:rsidRDefault="007444BD" w:rsidP="005758E6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7444BD">
              <w:rPr>
                <w:rFonts w:asciiTheme="minorHAnsi" w:hAnsiTheme="minorHAnsi" w:cstheme="minorHAnsi"/>
                <w:sz w:val="22"/>
                <w:szCs w:val="22"/>
                <w:lang w:val="nb-NO"/>
              </w:rPr>
              <w:t>Manglande</w:t>
            </w:r>
            <w:proofErr w:type="spellEnd"/>
            <w:r w:rsidRPr="007444BD">
              <w:rPr>
                <w:rFonts w:asciiTheme="minorHAnsi" w:hAnsiTheme="minorHAnsi" w:cstheme="minorHAnsi"/>
                <w:sz w:val="22"/>
                <w:szCs w:val="22"/>
                <w:lang w:val="nb-NO"/>
              </w:rPr>
              <w:t xml:space="preserve"> eller mangelfull opplæring og øving av </w:t>
            </w:r>
            <w:proofErr w:type="spellStart"/>
            <w:r w:rsidRPr="007444BD">
              <w:rPr>
                <w:rFonts w:asciiTheme="minorHAnsi" w:hAnsiTheme="minorHAnsi" w:cstheme="minorHAnsi"/>
                <w:sz w:val="22"/>
                <w:szCs w:val="22"/>
                <w:lang w:val="nb-NO"/>
              </w:rPr>
              <w:t>dei</w:t>
            </w:r>
            <w:proofErr w:type="spellEnd"/>
            <w:r w:rsidRPr="007444BD">
              <w:rPr>
                <w:rFonts w:asciiTheme="minorHAnsi" w:hAnsiTheme="minorHAnsi" w:cstheme="minorHAnsi"/>
                <w:sz w:val="22"/>
                <w:szCs w:val="22"/>
                <w:lang w:val="nb-NO"/>
              </w:rPr>
              <w:t xml:space="preserve"> tilsette</w:t>
            </w:r>
          </w:p>
        </w:tc>
        <w:tc>
          <w:tcPr>
            <w:tcW w:w="5619" w:type="dxa"/>
          </w:tcPr>
          <w:p w14:paraId="547F2237" w14:textId="60EA5D8D" w:rsidR="005758E6" w:rsidRDefault="007444BD" w:rsidP="005758E6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7444BD">
              <w:rPr>
                <w:rFonts w:asciiTheme="minorHAnsi" w:hAnsiTheme="minorHAnsi" w:cstheme="minorHAnsi"/>
                <w:sz w:val="22"/>
                <w:szCs w:val="22"/>
                <w:lang w:val="nb-NO"/>
              </w:rPr>
              <w:t>Ansvarleg</w:t>
            </w:r>
            <w:proofErr w:type="spellEnd"/>
            <w:r w:rsidRPr="007444BD">
              <w:rPr>
                <w:rFonts w:asciiTheme="minorHAnsi" w:hAnsiTheme="minorHAnsi" w:cstheme="minorHAnsi"/>
                <w:sz w:val="22"/>
                <w:szCs w:val="22"/>
                <w:lang w:val="nb-NO"/>
              </w:rPr>
              <w:t xml:space="preserve"> for salet gjennomfører opplæring av øvrige tilsette</w:t>
            </w:r>
            <w:r w:rsidR="00AE0105">
              <w:rPr>
                <w:rFonts w:asciiTheme="minorHAnsi" w:hAnsiTheme="minorHAnsi" w:cstheme="minorHAnsi"/>
                <w:sz w:val="22"/>
                <w:szCs w:val="22"/>
                <w:lang w:val="nb-NO"/>
              </w:rPr>
              <w:t>.</w:t>
            </w:r>
          </w:p>
        </w:tc>
        <w:tc>
          <w:tcPr>
            <w:tcW w:w="1417" w:type="dxa"/>
          </w:tcPr>
          <w:p w14:paraId="2C508B39" w14:textId="26FD591B" w:rsidR="005758E6" w:rsidRDefault="007444BD" w:rsidP="005758E6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7444BD">
              <w:rPr>
                <w:rFonts w:asciiTheme="minorHAnsi" w:hAnsiTheme="minorHAnsi" w:cstheme="minorHAnsi"/>
                <w:sz w:val="22"/>
                <w:szCs w:val="22"/>
                <w:lang w:val="nb-NO"/>
              </w:rPr>
              <w:t>Butikksjef</w:t>
            </w:r>
          </w:p>
        </w:tc>
        <w:tc>
          <w:tcPr>
            <w:tcW w:w="1843" w:type="dxa"/>
          </w:tcPr>
          <w:p w14:paraId="28F9CB1F" w14:textId="422DE6B2" w:rsidR="005758E6" w:rsidRDefault="007444BD" w:rsidP="005758E6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7444BD">
              <w:rPr>
                <w:rFonts w:asciiTheme="minorHAnsi" w:hAnsiTheme="minorHAnsi" w:cstheme="minorHAnsi"/>
                <w:sz w:val="22"/>
                <w:szCs w:val="22"/>
                <w:lang w:val="nb-NO"/>
              </w:rPr>
              <w:t xml:space="preserve">Dagen før 1. salgsdag </w:t>
            </w:r>
          </w:p>
        </w:tc>
        <w:tc>
          <w:tcPr>
            <w:tcW w:w="1519" w:type="dxa"/>
          </w:tcPr>
          <w:p w14:paraId="11F22DB2" w14:textId="77777777" w:rsidR="005758E6" w:rsidRDefault="005758E6" w:rsidP="005758E6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758E6" w:rsidRPr="007444BD" w14:paraId="14905D62" w14:textId="77777777" w:rsidTr="00AE0105">
        <w:tc>
          <w:tcPr>
            <w:tcW w:w="2598" w:type="dxa"/>
          </w:tcPr>
          <w:p w14:paraId="4609EB3C" w14:textId="1FB00B9D" w:rsidR="005758E6" w:rsidRDefault="007444BD" w:rsidP="005758E6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7444BD">
              <w:rPr>
                <w:rFonts w:asciiTheme="minorHAnsi" w:hAnsiTheme="minorHAnsi" w:cstheme="minorHAnsi"/>
                <w:sz w:val="22"/>
                <w:szCs w:val="22"/>
              </w:rPr>
              <w:t>Utdaterte rutinar og instruksar</w:t>
            </w:r>
          </w:p>
        </w:tc>
        <w:tc>
          <w:tcPr>
            <w:tcW w:w="5619" w:type="dxa"/>
          </w:tcPr>
          <w:p w14:paraId="059225B5" w14:textId="649C72BB" w:rsidR="005758E6" w:rsidRDefault="007444BD" w:rsidP="005758E6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7444BD">
              <w:rPr>
                <w:rFonts w:asciiTheme="minorHAnsi" w:hAnsiTheme="minorHAnsi" w:cstheme="minorHAnsi"/>
                <w:sz w:val="22"/>
                <w:szCs w:val="22"/>
              </w:rPr>
              <w:t>Ansvarleg søkjer og særskilt utpeikt person går igjennom alle instruksar</w:t>
            </w:r>
            <w:r w:rsidR="00AE010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417" w:type="dxa"/>
          </w:tcPr>
          <w:p w14:paraId="52BD3A1D" w14:textId="4FE9045A" w:rsidR="005758E6" w:rsidRDefault="007444BD" w:rsidP="005758E6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7444BD">
              <w:rPr>
                <w:rFonts w:asciiTheme="minorHAnsi" w:hAnsiTheme="minorHAnsi" w:cstheme="minorHAnsi"/>
                <w:sz w:val="22"/>
                <w:szCs w:val="22"/>
              </w:rPr>
              <w:t>Butikksjef</w:t>
            </w:r>
          </w:p>
        </w:tc>
        <w:tc>
          <w:tcPr>
            <w:tcW w:w="1843" w:type="dxa"/>
          </w:tcPr>
          <w:p w14:paraId="406B4E91" w14:textId="51083777" w:rsidR="005758E6" w:rsidRDefault="007444BD" w:rsidP="005758E6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7444BD">
              <w:rPr>
                <w:rFonts w:asciiTheme="minorHAnsi" w:hAnsiTheme="minorHAnsi" w:cstheme="minorHAnsi"/>
                <w:sz w:val="22"/>
                <w:szCs w:val="22"/>
              </w:rPr>
              <w:t>1. desember</w:t>
            </w:r>
          </w:p>
        </w:tc>
        <w:tc>
          <w:tcPr>
            <w:tcW w:w="1519" w:type="dxa"/>
          </w:tcPr>
          <w:p w14:paraId="6FB1D6F5" w14:textId="77777777" w:rsidR="005758E6" w:rsidRDefault="005758E6" w:rsidP="005758E6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758E6" w:rsidRPr="00AE0105" w14:paraId="318A9A6E" w14:textId="77777777" w:rsidTr="00AE0105">
        <w:tc>
          <w:tcPr>
            <w:tcW w:w="2598" w:type="dxa"/>
          </w:tcPr>
          <w:p w14:paraId="015B2D21" w14:textId="6C363AC5" w:rsidR="005758E6" w:rsidRDefault="007444BD" w:rsidP="005758E6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7444BD">
              <w:rPr>
                <w:rFonts w:asciiTheme="minorHAnsi" w:hAnsiTheme="minorHAnsi" w:cstheme="minorHAnsi"/>
                <w:sz w:val="22"/>
                <w:szCs w:val="22"/>
              </w:rPr>
              <w:t xml:space="preserve">Brann i elektriske </w:t>
            </w:r>
            <w:proofErr w:type="spellStart"/>
            <w:r w:rsidRPr="007444BD">
              <w:rPr>
                <w:rFonts w:asciiTheme="minorHAnsi" w:hAnsiTheme="minorHAnsi" w:cstheme="minorHAnsi"/>
                <w:sz w:val="22"/>
                <w:szCs w:val="22"/>
              </w:rPr>
              <w:t>apparatar</w:t>
            </w:r>
            <w:proofErr w:type="spellEnd"/>
          </w:p>
        </w:tc>
        <w:tc>
          <w:tcPr>
            <w:tcW w:w="5619" w:type="dxa"/>
          </w:tcPr>
          <w:p w14:paraId="21DF0B21" w14:textId="65EA3266" w:rsidR="005758E6" w:rsidRDefault="007444BD" w:rsidP="005758E6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7444BD">
              <w:rPr>
                <w:rFonts w:asciiTheme="minorHAnsi" w:hAnsiTheme="minorHAnsi" w:cstheme="minorHAnsi"/>
                <w:sz w:val="22"/>
                <w:szCs w:val="22"/>
              </w:rPr>
              <w:t xml:space="preserve">Gå over alle </w:t>
            </w:r>
            <w:proofErr w:type="spellStart"/>
            <w:r w:rsidRPr="007444BD">
              <w:rPr>
                <w:rFonts w:asciiTheme="minorHAnsi" w:hAnsiTheme="minorHAnsi" w:cstheme="minorHAnsi"/>
                <w:sz w:val="22"/>
                <w:szCs w:val="22"/>
              </w:rPr>
              <w:t>skjøteledningar</w:t>
            </w:r>
            <w:proofErr w:type="spellEnd"/>
            <w:r w:rsidRPr="007444BD">
              <w:rPr>
                <w:rFonts w:asciiTheme="minorHAnsi" w:hAnsiTheme="minorHAnsi" w:cstheme="minorHAnsi"/>
                <w:sz w:val="22"/>
                <w:szCs w:val="22"/>
              </w:rPr>
              <w:t xml:space="preserve"> og lyslenker dagleg</w:t>
            </w:r>
            <w:r w:rsidR="00AE010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417" w:type="dxa"/>
          </w:tcPr>
          <w:p w14:paraId="04BAB70D" w14:textId="727EDEC4" w:rsidR="005758E6" w:rsidRDefault="007444BD" w:rsidP="005758E6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7444BD">
              <w:rPr>
                <w:rFonts w:asciiTheme="minorHAnsi" w:hAnsiTheme="minorHAnsi" w:cstheme="minorHAnsi"/>
                <w:sz w:val="22"/>
                <w:szCs w:val="22"/>
              </w:rPr>
              <w:t xml:space="preserve">Den som opnar </w:t>
            </w:r>
            <w:proofErr w:type="spellStart"/>
            <w:r w:rsidRPr="007444BD">
              <w:rPr>
                <w:rFonts w:asciiTheme="minorHAnsi" w:hAnsiTheme="minorHAnsi" w:cstheme="minorHAnsi"/>
                <w:sz w:val="22"/>
                <w:szCs w:val="22"/>
              </w:rPr>
              <w:t>salget</w:t>
            </w:r>
            <w:proofErr w:type="spellEnd"/>
          </w:p>
        </w:tc>
        <w:tc>
          <w:tcPr>
            <w:tcW w:w="1843" w:type="dxa"/>
          </w:tcPr>
          <w:p w14:paraId="0A0D2656" w14:textId="5FB02A90" w:rsidR="005758E6" w:rsidRDefault="007444BD" w:rsidP="005758E6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7444BD">
              <w:rPr>
                <w:rFonts w:asciiTheme="minorHAnsi" w:hAnsiTheme="minorHAnsi" w:cstheme="minorHAnsi"/>
                <w:sz w:val="22"/>
                <w:szCs w:val="22"/>
              </w:rPr>
              <w:t xml:space="preserve">Kvar dag i heile </w:t>
            </w:r>
            <w:proofErr w:type="spellStart"/>
            <w:r w:rsidRPr="007444BD">
              <w:rPr>
                <w:rFonts w:asciiTheme="minorHAnsi" w:hAnsiTheme="minorHAnsi" w:cstheme="minorHAnsi"/>
                <w:sz w:val="22"/>
                <w:szCs w:val="22"/>
              </w:rPr>
              <w:t>salgsperioden</w:t>
            </w:r>
            <w:proofErr w:type="spellEnd"/>
          </w:p>
        </w:tc>
        <w:tc>
          <w:tcPr>
            <w:tcW w:w="1519" w:type="dxa"/>
          </w:tcPr>
          <w:p w14:paraId="35845A57" w14:textId="77777777" w:rsidR="005758E6" w:rsidRDefault="005758E6" w:rsidP="005758E6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758E6" w14:paraId="6CB5E911" w14:textId="77777777" w:rsidTr="00AE0105">
        <w:tc>
          <w:tcPr>
            <w:tcW w:w="2598" w:type="dxa"/>
          </w:tcPr>
          <w:p w14:paraId="2D532F73" w14:textId="396FDE6B" w:rsidR="005758E6" w:rsidRDefault="007444BD" w:rsidP="005758E6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7444BD">
              <w:rPr>
                <w:rFonts w:asciiTheme="minorHAnsi" w:hAnsiTheme="minorHAnsi" w:cstheme="minorHAnsi"/>
                <w:sz w:val="22"/>
                <w:szCs w:val="22"/>
              </w:rPr>
              <w:t>Brann grunna open eld</w:t>
            </w:r>
          </w:p>
        </w:tc>
        <w:tc>
          <w:tcPr>
            <w:tcW w:w="5619" w:type="dxa"/>
          </w:tcPr>
          <w:p w14:paraId="6B501F2C" w14:textId="44901108" w:rsidR="005758E6" w:rsidRDefault="007444BD" w:rsidP="005758E6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7444BD">
              <w:rPr>
                <w:rFonts w:asciiTheme="minorHAnsi" w:hAnsiTheme="minorHAnsi" w:cstheme="minorHAnsi"/>
                <w:sz w:val="22"/>
                <w:szCs w:val="22"/>
              </w:rPr>
              <w:t xml:space="preserve">Sørgje for tilstrekkeleg </w:t>
            </w:r>
            <w:proofErr w:type="spellStart"/>
            <w:r w:rsidRPr="007444BD">
              <w:rPr>
                <w:rFonts w:asciiTheme="minorHAnsi" w:hAnsiTheme="minorHAnsi" w:cstheme="minorHAnsi"/>
                <w:sz w:val="22"/>
                <w:szCs w:val="22"/>
              </w:rPr>
              <w:t>antal</w:t>
            </w:r>
            <w:proofErr w:type="spellEnd"/>
            <w:r w:rsidRPr="007444BD">
              <w:rPr>
                <w:rFonts w:asciiTheme="minorHAnsi" w:hAnsiTheme="minorHAnsi" w:cstheme="minorHAnsi"/>
                <w:sz w:val="22"/>
                <w:szCs w:val="22"/>
              </w:rPr>
              <w:t xml:space="preserve"> oppslag om forbod</w:t>
            </w:r>
            <w:r w:rsidR="00AE010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417" w:type="dxa"/>
          </w:tcPr>
          <w:p w14:paraId="7BC8D75D" w14:textId="5D2E7DBF" w:rsidR="005758E6" w:rsidRDefault="007444BD" w:rsidP="005758E6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7444BD">
              <w:rPr>
                <w:rFonts w:asciiTheme="minorHAnsi" w:hAnsiTheme="minorHAnsi" w:cstheme="minorHAnsi"/>
                <w:sz w:val="22"/>
                <w:szCs w:val="22"/>
              </w:rPr>
              <w:t xml:space="preserve">Butikksjef, </w:t>
            </w:r>
            <w:proofErr w:type="spellStart"/>
            <w:r w:rsidRPr="007444BD">
              <w:rPr>
                <w:rFonts w:asciiTheme="minorHAnsi" w:hAnsiTheme="minorHAnsi" w:cstheme="minorHAnsi"/>
                <w:sz w:val="22"/>
                <w:szCs w:val="22"/>
              </w:rPr>
              <w:t>Selger</w:t>
            </w:r>
            <w:proofErr w:type="spellEnd"/>
          </w:p>
        </w:tc>
        <w:tc>
          <w:tcPr>
            <w:tcW w:w="1843" w:type="dxa"/>
          </w:tcPr>
          <w:p w14:paraId="62FAF8B4" w14:textId="2D60613A" w:rsidR="005758E6" w:rsidRDefault="007444BD" w:rsidP="005758E6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7444BD">
              <w:rPr>
                <w:rFonts w:asciiTheme="minorHAnsi" w:hAnsiTheme="minorHAnsi" w:cstheme="minorHAnsi"/>
                <w:sz w:val="22"/>
                <w:szCs w:val="22"/>
              </w:rPr>
              <w:t xml:space="preserve">Før 1. </w:t>
            </w:r>
            <w:proofErr w:type="spellStart"/>
            <w:r w:rsidRPr="007444BD">
              <w:rPr>
                <w:rFonts w:asciiTheme="minorHAnsi" w:hAnsiTheme="minorHAnsi" w:cstheme="minorHAnsi"/>
                <w:sz w:val="22"/>
                <w:szCs w:val="22"/>
              </w:rPr>
              <w:t>salgsdag</w:t>
            </w:r>
            <w:proofErr w:type="spellEnd"/>
            <w:r w:rsidRPr="007444BD">
              <w:rPr>
                <w:rFonts w:asciiTheme="minorHAnsi" w:hAnsiTheme="minorHAnsi" w:cstheme="minorHAnsi"/>
                <w:sz w:val="22"/>
                <w:szCs w:val="22"/>
              </w:rPr>
              <w:t>, kvar dag</w:t>
            </w:r>
          </w:p>
        </w:tc>
        <w:tc>
          <w:tcPr>
            <w:tcW w:w="1519" w:type="dxa"/>
          </w:tcPr>
          <w:p w14:paraId="5123FD36" w14:textId="77777777" w:rsidR="005758E6" w:rsidRDefault="005758E6" w:rsidP="005758E6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758E6" w14:paraId="0D4CA32A" w14:textId="77777777" w:rsidTr="00AE0105">
        <w:tc>
          <w:tcPr>
            <w:tcW w:w="2598" w:type="dxa"/>
          </w:tcPr>
          <w:p w14:paraId="19BB12F6" w14:textId="7A3C6A28" w:rsidR="005758E6" w:rsidRDefault="007444BD" w:rsidP="005758E6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7444BD">
              <w:rPr>
                <w:rFonts w:asciiTheme="minorHAnsi" w:hAnsiTheme="minorHAnsi" w:cstheme="minorHAnsi"/>
                <w:sz w:val="22"/>
                <w:szCs w:val="22"/>
              </w:rPr>
              <w:t>Fyrverkeri vert stjåle</w:t>
            </w:r>
          </w:p>
        </w:tc>
        <w:tc>
          <w:tcPr>
            <w:tcW w:w="5619" w:type="dxa"/>
          </w:tcPr>
          <w:p w14:paraId="38D31C7E" w14:textId="0FF3C360" w:rsidR="005758E6" w:rsidRDefault="007444BD" w:rsidP="005758E6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7444BD">
              <w:rPr>
                <w:rFonts w:asciiTheme="minorHAnsi" w:hAnsiTheme="minorHAnsi" w:cstheme="minorHAnsi"/>
                <w:sz w:val="22"/>
                <w:szCs w:val="22"/>
              </w:rPr>
              <w:t>Alltid låse container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444BD">
              <w:rPr>
                <w:rFonts w:asciiTheme="minorHAnsi" w:hAnsiTheme="minorHAnsi" w:cstheme="minorHAnsi"/>
                <w:sz w:val="22"/>
                <w:szCs w:val="22"/>
              </w:rPr>
              <w:t xml:space="preserve"> Sjekk dette gjennom dagen</w:t>
            </w:r>
            <w:r w:rsidR="00AE010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417" w:type="dxa"/>
          </w:tcPr>
          <w:p w14:paraId="15F8DF4C" w14:textId="3DF94833" w:rsidR="005758E6" w:rsidRDefault="007444BD" w:rsidP="005758E6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7444BD">
              <w:rPr>
                <w:rFonts w:asciiTheme="minorHAnsi" w:hAnsiTheme="minorHAnsi" w:cstheme="minorHAnsi"/>
                <w:sz w:val="22"/>
                <w:szCs w:val="22"/>
              </w:rPr>
              <w:t>Selger</w:t>
            </w:r>
            <w:proofErr w:type="spellEnd"/>
          </w:p>
        </w:tc>
        <w:tc>
          <w:tcPr>
            <w:tcW w:w="1843" w:type="dxa"/>
          </w:tcPr>
          <w:p w14:paraId="079B3211" w14:textId="210120B4" w:rsidR="005758E6" w:rsidRDefault="007444BD" w:rsidP="005758E6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7444BD">
              <w:rPr>
                <w:rFonts w:asciiTheme="minorHAnsi" w:hAnsiTheme="minorHAnsi" w:cstheme="minorHAnsi"/>
                <w:sz w:val="22"/>
                <w:szCs w:val="22"/>
              </w:rPr>
              <w:t>Kvar dag</w:t>
            </w:r>
          </w:p>
        </w:tc>
        <w:tc>
          <w:tcPr>
            <w:tcW w:w="1519" w:type="dxa"/>
          </w:tcPr>
          <w:p w14:paraId="67DC6647" w14:textId="77777777" w:rsidR="005758E6" w:rsidRDefault="005758E6" w:rsidP="005758E6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444BD" w:rsidRPr="007444BD" w14:paraId="1334CB51" w14:textId="77777777" w:rsidTr="00AE0105">
        <w:tc>
          <w:tcPr>
            <w:tcW w:w="2598" w:type="dxa"/>
          </w:tcPr>
          <w:p w14:paraId="27CE6C7B" w14:textId="0142456C" w:rsidR="007444BD" w:rsidRPr="007444BD" w:rsidRDefault="007444BD" w:rsidP="005758E6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7444BD">
              <w:rPr>
                <w:rFonts w:asciiTheme="minorHAnsi" w:hAnsiTheme="minorHAnsi" w:cstheme="minorHAnsi"/>
                <w:sz w:val="22"/>
                <w:szCs w:val="22"/>
              </w:rPr>
              <w:t>Brann spreier seg frå bilar i nærleiken</w:t>
            </w:r>
          </w:p>
        </w:tc>
        <w:tc>
          <w:tcPr>
            <w:tcW w:w="5619" w:type="dxa"/>
          </w:tcPr>
          <w:p w14:paraId="35247EAE" w14:textId="43016965" w:rsidR="007444BD" w:rsidRPr="007444BD" w:rsidRDefault="007444BD" w:rsidP="005758E6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7444BD">
              <w:rPr>
                <w:rFonts w:asciiTheme="minorHAnsi" w:hAnsiTheme="minorHAnsi" w:cstheme="minorHAnsi"/>
                <w:sz w:val="22"/>
                <w:szCs w:val="22"/>
              </w:rPr>
              <w:t>Sørgje for gode og solide avsperringar. Ja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mleg kontrollar av sperringar.</w:t>
            </w:r>
          </w:p>
        </w:tc>
        <w:tc>
          <w:tcPr>
            <w:tcW w:w="1417" w:type="dxa"/>
          </w:tcPr>
          <w:p w14:paraId="541CA470" w14:textId="04FA7AC2" w:rsidR="007444BD" w:rsidRDefault="007444BD" w:rsidP="005758E6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7444BD">
              <w:rPr>
                <w:rFonts w:asciiTheme="minorHAnsi" w:hAnsiTheme="minorHAnsi" w:cstheme="minorHAnsi"/>
                <w:sz w:val="22"/>
                <w:szCs w:val="22"/>
                <w:lang w:val="nb-NO"/>
              </w:rPr>
              <w:t>Butikksjef, Selger</w:t>
            </w:r>
          </w:p>
        </w:tc>
        <w:tc>
          <w:tcPr>
            <w:tcW w:w="1843" w:type="dxa"/>
          </w:tcPr>
          <w:p w14:paraId="69DD449C" w14:textId="4C82F3E1" w:rsidR="007444BD" w:rsidRDefault="007444BD" w:rsidP="005758E6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7444BD">
              <w:rPr>
                <w:rFonts w:asciiTheme="minorHAnsi" w:hAnsiTheme="minorHAnsi" w:cstheme="minorHAnsi"/>
                <w:sz w:val="22"/>
                <w:szCs w:val="22"/>
                <w:lang w:val="nb-NO"/>
              </w:rPr>
              <w:t>Før 1. salgsdag, kvar dag</w:t>
            </w:r>
          </w:p>
        </w:tc>
        <w:tc>
          <w:tcPr>
            <w:tcW w:w="1519" w:type="dxa"/>
          </w:tcPr>
          <w:p w14:paraId="689E1266" w14:textId="77777777" w:rsidR="007444BD" w:rsidRDefault="007444BD" w:rsidP="005758E6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444BD" w:rsidRPr="007444BD" w14:paraId="32064B6B" w14:textId="77777777" w:rsidTr="00AE0105">
        <w:tc>
          <w:tcPr>
            <w:tcW w:w="2598" w:type="dxa"/>
          </w:tcPr>
          <w:p w14:paraId="7CD48D0A" w14:textId="756F2C5A" w:rsidR="007444BD" w:rsidRDefault="00C05CE8" w:rsidP="005758E6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C05CE8">
              <w:rPr>
                <w:rFonts w:asciiTheme="minorHAnsi" w:hAnsiTheme="minorHAnsi" w:cstheme="minorHAnsi"/>
                <w:sz w:val="22"/>
                <w:szCs w:val="22"/>
                <w:lang w:val="nb-NO"/>
              </w:rPr>
              <w:t>Påsett brann</w:t>
            </w:r>
          </w:p>
        </w:tc>
        <w:tc>
          <w:tcPr>
            <w:tcW w:w="5619" w:type="dxa"/>
          </w:tcPr>
          <w:p w14:paraId="0133BACA" w14:textId="69177929" w:rsidR="007444BD" w:rsidRDefault="00C05CE8" w:rsidP="005758E6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C05CE8">
              <w:rPr>
                <w:rFonts w:asciiTheme="minorHAnsi" w:hAnsiTheme="minorHAnsi" w:cstheme="minorHAnsi"/>
                <w:sz w:val="22"/>
                <w:szCs w:val="22"/>
                <w:lang w:val="nb-NO"/>
              </w:rPr>
              <w:t>Rydde rundt container kvar dag</w:t>
            </w:r>
            <w:r w:rsidR="00AE0105">
              <w:rPr>
                <w:rFonts w:asciiTheme="minorHAnsi" w:hAnsiTheme="minorHAnsi" w:cstheme="minorHAnsi"/>
                <w:sz w:val="22"/>
                <w:szCs w:val="22"/>
                <w:lang w:val="nb-NO"/>
              </w:rPr>
              <w:t>.</w:t>
            </w:r>
          </w:p>
        </w:tc>
        <w:tc>
          <w:tcPr>
            <w:tcW w:w="1417" w:type="dxa"/>
          </w:tcPr>
          <w:p w14:paraId="38917821" w14:textId="554687A1" w:rsidR="007444BD" w:rsidRDefault="00C05CE8" w:rsidP="005758E6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C05CE8">
              <w:rPr>
                <w:rFonts w:asciiTheme="minorHAnsi" w:hAnsiTheme="minorHAnsi" w:cstheme="minorHAnsi"/>
                <w:sz w:val="22"/>
                <w:szCs w:val="22"/>
                <w:lang w:val="nb-NO"/>
              </w:rPr>
              <w:t>Selger</w:t>
            </w:r>
          </w:p>
        </w:tc>
        <w:tc>
          <w:tcPr>
            <w:tcW w:w="1843" w:type="dxa"/>
          </w:tcPr>
          <w:p w14:paraId="3FBA4BED" w14:textId="306F6D23" w:rsidR="007444BD" w:rsidRDefault="00C05CE8" w:rsidP="005758E6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C05CE8">
              <w:rPr>
                <w:rFonts w:asciiTheme="minorHAnsi" w:hAnsiTheme="minorHAnsi" w:cstheme="minorHAnsi"/>
                <w:sz w:val="22"/>
                <w:szCs w:val="22"/>
                <w:lang w:val="nb-NO"/>
              </w:rPr>
              <w:t>Kvar dag</w:t>
            </w:r>
          </w:p>
        </w:tc>
        <w:tc>
          <w:tcPr>
            <w:tcW w:w="1519" w:type="dxa"/>
          </w:tcPr>
          <w:p w14:paraId="68FFA267" w14:textId="77777777" w:rsidR="007444BD" w:rsidRDefault="007444BD" w:rsidP="005758E6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05CE8" w:rsidRPr="007444BD" w14:paraId="53996201" w14:textId="77777777" w:rsidTr="00AE0105">
        <w:tc>
          <w:tcPr>
            <w:tcW w:w="2598" w:type="dxa"/>
          </w:tcPr>
          <w:p w14:paraId="2FD388DE" w14:textId="7388B8CB" w:rsidR="00C05CE8" w:rsidRDefault="00C05CE8" w:rsidP="005758E6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C05CE8">
              <w:rPr>
                <w:rFonts w:asciiTheme="minorHAnsi" w:hAnsiTheme="minorHAnsi" w:cstheme="minorHAnsi"/>
                <w:sz w:val="22"/>
                <w:szCs w:val="22"/>
                <w:lang w:val="nb-NO"/>
              </w:rPr>
              <w:t>Bilar</w:t>
            </w:r>
            <w:proofErr w:type="spellEnd"/>
            <w:r w:rsidRPr="00C05CE8">
              <w:rPr>
                <w:rFonts w:asciiTheme="minorHAnsi" w:hAnsiTheme="minorHAnsi" w:cstheme="minorHAnsi"/>
                <w:sz w:val="22"/>
                <w:szCs w:val="22"/>
                <w:lang w:val="nb-NO"/>
              </w:rPr>
              <w:t xml:space="preserve"> kolliderer i containeren</w:t>
            </w:r>
          </w:p>
        </w:tc>
        <w:tc>
          <w:tcPr>
            <w:tcW w:w="5619" w:type="dxa"/>
          </w:tcPr>
          <w:p w14:paraId="61368CA1" w14:textId="141A6398" w:rsidR="00C05CE8" w:rsidRDefault="00C05CE8" w:rsidP="005758E6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C05CE8">
              <w:rPr>
                <w:rFonts w:asciiTheme="minorHAnsi" w:hAnsiTheme="minorHAnsi" w:cstheme="minorHAnsi"/>
                <w:sz w:val="22"/>
                <w:szCs w:val="22"/>
                <w:lang w:val="nb-NO"/>
              </w:rPr>
              <w:t>Sørgje</w:t>
            </w:r>
            <w:proofErr w:type="spellEnd"/>
            <w:r w:rsidRPr="00C05CE8">
              <w:rPr>
                <w:rFonts w:asciiTheme="minorHAnsi" w:hAnsiTheme="minorHAnsi" w:cstheme="minorHAnsi"/>
                <w:sz w:val="22"/>
                <w:szCs w:val="22"/>
                <w:lang w:val="nb-NO"/>
              </w:rPr>
              <w:t xml:space="preserve"> for at container vert plassert korrekt</w:t>
            </w:r>
            <w:r w:rsidR="00AE0105">
              <w:rPr>
                <w:rFonts w:asciiTheme="minorHAnsi" w:hAnsiTheme="minorHAnsi" w:cstheme="minorHAnsi"/>
                <w:sz w:val="22"/>
                <w:szCs w:val="22"/>
                <w:lang w:val="nb-NO"/>
              </w:rPr>
              <w:t xml:space="preserve">. </w:t>
            </w:r>
          </w:p>
        </w:tc>
        <w:tc>
          <w:tcPr>
            <w:tcW w:w="1417" w:type="dxa"/>
          </w:tcPr>
          <w:p w14:paraId="04BDF07B" w14:textId="0B852E3B" w:rsidR="00C05CE8" w:rsidRDefault="00C05CE8" w:rsidP="005758E6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C05CE8">
              <w:rPr>
                <w:rFonts w:asciiTheme="minorHAnsi" w:hAnsiTheme="minorHAnsi" w:cstheme="minorHAnsi"/>
                <w:sz w:val="22"/>
                <w:szCs w:val="22"/>
                <w:lang w:val="nb-NO"/>
              </w:rPr>
              <w:t>Butikksjef</w:t>
            </w:r>
          </w:p>
        </w:tc>
        <w:tc>
          <w:tcPr>
            <w:tcW w:w="1843" w:type="dxa"/>
          </w:tcPr>
          <w:p w14:paraId="05BF590E" w14:textId="1144BC10" w:rsidR="00C05CE8" w:rsidRDefault="00C05CE8" w:rsidP="005758E6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C05CE8">
              <w:rPr>
                <w:rFonts w:asciiTheme="minorHAnsi" w:hAnsiTheme="minorHAnsi" w:cstheme="minorHAnsi"/>
                <w:sz w:val="22"/>
                <w:szCs w:val="22"/>
                <w:lang w:val="nb-NO"/>
              </w:rPr>
              <w:t>Dagen container vert levert</w:t>
            </w:r>
          </w:p>
        </w:tc>
        <w:tc>
          <w:tcPr>
            <w:tcW w:w="1519" w:type="dxa"/>
          </w:tcPr>
          <w:p w14:paraId="18C834AC" w14:textId="77777777" w:rsidR="00C05CE8" w:rsidRDefault="00C05CE8" w:rsidP="005758E6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05CE8" w:rsidRPr="007444BD" w14:paraId="010ED766" w14:textId="77777777" w:rsidTr="00AE0105">
        <w:tc>
          <w:tcPr>
            <w:tcW w:w="2598" w:type="dxa"/>
          </w:tcPr>
          <w:p w14:paraId="091845FD" w14:textId="4AC2292E" w:rsidR="00C05CE8" w:rsidRDefault="00C05CE8" w:rsidP="005758E6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C05CE8">
              <w:rPr>
                <w:rFonts w:asciiTheme="minorHAnsi" w:hAnsiTheme="minorHAnsi" w:cstheme="minorHAnsi"/>
                <w:sz w:val="22"/>
                <w:szCs w:val="22"/>
                <w:lang w:val="nb-NO"/>
              </w:rPr>
              <w:t xml:space="preserve">Container eller </w:t>
            </w:r>
            <w:proofErr w:type="spellStart"/>
            <w:r w:rsidRPr="00C05CE8">
              <w:rPr>
                <w:rFonts w:asciiTheme="minorHAnsi" w:hAnsiTheme="minorHAnsi" w:cstheme="minorHAnsi"/>
                <w:sz w:val="22"/>
                <w:szCs w:val="22"/>
                <w:lang w:val="nb-NO"/>
              </w:rPr>
              <w:t>salgsstad</w:t>
            </w:r>
            <w:proofErr w:type="spellEnd"/>
            <w:r w:rsidRPr="00C05CE8">
              <w:rPr>
                <w:rFonts w:asciiTheme="minorHAnsi" w:hAnsiTheme="minorHAnsi" w:cstheme="minorHAnsi"/>
                <w:sz w:val="22"/>
                <w:szCs w:val="22"/>
                <w:lang w:val="nb-NO"/>
              </w:rPr>
              <w:t xml:space="preserve"> vert plassert feil</w:t>
            </w:r>
          </w:p>
        </w:tc>
        <w:tc>
          <w:tcPr>
            <w:tcW w:w="5619" w:type="dxa"/>
          </w:tcPr>
          <w:p w14:paraId="0341A89F" w14:textId="26B0D63C" w:rsidR="00C05CE8" w:rsidRDefault="00C05CE8" w:rsidP="005758E6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C05CE8">
              <w:rPr>
                <w:rFonts w:asciiTheme="minorHAnsi" w:hAnsiTheme="minorHAnsi" w:cstheme="minorHAnsi"/>
                <w:sz w:val="22"/>
                <w:szCs w:val="22"/>
              </w:rPr>
              <w:t xml:space="preserve">Ansvarleg søker og særskilt utpeikt person er begge til stades når container vert levert, slik at denne vert plassert riktig. </w:t>
            </w:r>
            <w:r w:rsidRPr="00C05CE8">
              <w:rPr>
                <w:rFonts w:asciiTheme="minorHAnsi" w:hAnsiTheme="minorHAnsi" w:cstheme="minorHAnsi"/>
                <w:sz w:val="22"/>
                <w:szCs w:val="22"/>
                <w:lang w:val="nb-NO"/>
              </w:rPr>
              <w:t xml:space="preserve">Det er </w:t>
            </w:r>
            <w:proofErr w:type="spellStart"/>
            <w:r w:rsidRPr="00C05CE8">
              <w:rPr>
                <w:rFonts w:asciiTheme="minorHAnsi" w:hAnsiTheme="minorHAnsi" w:cstheme="minorHAnsi"/>
                <w:sz w:val="22"/>
                <w:szCs w:val="22"/>
                <w:lang w:val="nb-NO"/>
              </w:rPr>
              <w:t>teikninga</w:t>
            </w:r>
            <w:proofErr w:type="spellEnd"/>
            <w:r w:rsidRPr="00C05CE8">
              <w:rPr>
                <w:rFonts w:asciiTheme="minorHAnsi" w:hAnsiTheme="minorHAnsi" w:cstheme="minorHAnsi"/>
                <w:sz w:val="22"/>
                <w:szCs w:val="22"/>
                <w:lang w:val="nb-NO"/>
              </w:rPr>
              <w:t xml:space="preserve"> som </w:t>
            </w:r>
            <w:proofErr w:type="spellStart"/>
            <w:r w:rsidRPr="00C05CE8">
              <w:rPr>
                <w:rFonts w:asciiTheme="minorHAnsi" w:hAnsiTheme="minorHAnsi" w:cstheme="minorHAnsi"/>
                <w:sz w:val="22"/>
                <w:szCs w:val="22"/>
                <w:lang w:val="nb-NO"/>
              </w:rPr>
              <w:t>følgde</w:t>
            </w:r>
            <w:proofErr w:type="spellEnd"/>
            <w:r w:rsidRPr="00C05CE8">
              <w:rPr>
                <w:rFonts w:asciiTheme="minorHAnsi" w:hAnsiTheme="minorHAnsi" w:cstheme="minorHAnsi"/>
                <w:sz w:val="22"/>
                <w:szCs w:val="22"/>
                <w:lang w:val="nb-NO"/>
              </w:rPr>
              <w:t xml:space="preserve"> søknaden som skal gjelde</w:t>
            </w:r>
          </w:p>
        </w:tc>
        <w:tc>
          <w:tcPr>
            <w:tcW w:w="1417" w:type="dxa"/>
          </w:tcPr>
          <w:p w14:paraId="08EE8799" w14:textId="25127214" w:rsidR="00C05CE8" w:rsidRDefault="00C05CE8" w:rsidP="005758E6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C05CE8">
              <w:rPr>
                <w:rFonts w:asciiTheme="minorHAnsi" w:hAnsiTheme="minorHAnsi" w:cstheme="minorHAnsi"/>
                <w:sz w:val="22"/>
                <w:szCs w:val="22"/>
                <w:lang w:val="nb-NO"/>
              </w:rPr>
              <w:t>Butikksjef</w:t>
            </w:r>
          </w:p>
        </w:tc>
        <w:tc>
          <w:tcPr>
            <w:tcW w:w="1843" w:type="dxa"/>
          </w:tcPr>
          <w:p w14:paraId="41D4B607" w14:textId="08995977" w:rsidR="00C05CE8" w:rsidRDefault="00C05CE8" w:rsidP="005758E6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C05CE8">
              <w:rPr>
                <w:rFonts w:asciiTheme="minorHAnsi" w:hAnsiTheme="minorHAnsi" w:cstheme="minorHAnsi"/>
                <w:sz w:val="22"/>
                <w:szCs w:val="22"/>
                <w:lang w:val="nb-NO"/>
              </w:rPr>
              <w:t>Dagen container vert levert</w:t>
            </w:r>
          </w:p>
        </w:tc>
        <w:tc>
          <w:tcPr>
            <w:tcW w:w="1519" w:type="dxa"/>
          </w:tcPr>
          <w:p w14:paraId="1857F2EB" w14:textId="77777777" w:rsidR="00C05CE8" w:rsidRDefault="00C05CE8" w:rsidP="005758E6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05CE8" w:rsidRPr="007444BD" w14:paraId="7FE620B0" w14:textId="77777777" w:rsidTr="00AE0105">
        <w:tc>
          <w:tcPr>
            <w:tcW w:w="2598" w:type="dxa"/>
          </w:tcPr>
          <w:p w14:paraId="350AA249" w14:textId="0ADCCEE8" w:rsidR="00C05CE8" w:rsidRDefault="00C05CE8" w:rsidP="005758E6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C05CE8">
              <w:rPr>
                <w:rFonts w:asciiTheme="minorHAnsi" w:hAnsiTheme="minorHAnsi" w:cstheme="minorHAnsi"/>
                <w:sz w:val="22"/>
                <w:szCs w:val="22"/>
                <w:lang w:val="nb-NO"/>
              </w:rPr>
              <w:t>Manglande</w:t>
            </w:r>
            <w:proofErr w:type="spellEnd"/>
            <w:r w:rsidRPr="00C05CE8">
              <w:rPr>
                <w:rFonts w:asciiTheme="minorHAnsi" w:hAnsiTheme="minorHAnsi" w:cstheme="minorHAnsi"/>
                <w:sz w:val="22"/>
                <w:szCs w:val="22"/>
                <w:lang w:val="nb-NO"/>
              </w:rPr>
              <w:t xml:space="preserve"> tilgang på slokkeutstyr</w:t>
            </w:r>
          </w:p>
        </w:tc>
        <w:tc>
          <w:tcPr>
            <w:tcW w:w="5619" w:type="dxa"/>
          </w:tcPr>
          <w:p w14:paraId="7400A4BB" w14:textId="74E0B83C" w:rsidR="00C05CE8" w:rsidRDefault="00C05CE8" w:rsidP="005758E6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C05CE8">
              <w:rPr>
                <w:rFonts w:asciiTheme="minorHAnsi" w:hAnsiTheme="minorHAnsi" w:cstheme="minorHAnsi"/>
                <w:sz w:val="22"/>
                <w:szCs w:val="22"/>
                <w:lang w:val="nb-NO"/>
              </w:rPr>
              <w:t xml:space="preserve">Skaffe til veie minimum tre </w:t>
            </w:r>
            <w:proofErr w:type="spellStart"/>
            <w:r w:rsidRPr="00C05CE8">
              <w:rPr>
                <w:rFonts w:asciiTheme="minorHAnsi" w:hAnsiTheme="minorHAnsi" w:cstheme="minorHAnsi"/>
                <w:sz w:val="22"/>
                <w:szCs w:val="22"/>
                <w:lang w:val="nb-NO"/>
              </w:rPr>
              <w:t>brannsløkkjare</w:t>
            </w:r>
            <w:proofErr w:type="spellEnd"/>
            <w:r w:rsidRPr="00C05CE8">
              <w:rPr>
                <w:rFonts w:asciiTheme="minorHAnsi" w:hAnsiTheme="minorHAnsi" w:cstheme="minorHAnsi"/>
                <w:sz w:val="22"/>
                <w:szCs w:val="22"/>
                <w:lang w:val="nb-NO"/>
              </w:rPr>
              <w:t xml:space="preserve"> med pulver</w:t>
            </w:r>
            <w:r w:rsidR="00AE0105">
              <w:rPr>
                <w:rFonts w:asciiTheme="minorHAnsi" w:hAnsiTheme="minorHAnsi" w:cstheme="minorHAnsi"/>
                <w:sz w:val="22"/>
                <w:szCs w:val="22"/>
                <w:lang w:val="nb-NO"/>
              </w:rPr>
              <w:t xml:space="preserve">. </w:t>
            </w:r>
            <w:r w:rsidRPr="00C05CE8">
              <w:rPr>
                <w:rFonts w:asciiTheme="minorHAnsi" w:hAnsiTheme="minorHAnsi" w:cstheme="minorHAnsi"/>
                <w:sz w:val="22"/>
                <w:szCs w:val="22"/>
                <w:lang w:val="nb-NO"/>
              </w:rPr>
              <w:t xml:space="preserve">Utplassere </w:t>
            </w:r>
            <w:proofErr w:type="spellStart"/>
            <w:r w:rsidRPr="00C05CE8">
              <w:rPr>
                <w:rFonts w:asciiTheme="minorHAnsi" w:hAnsiTheme="minorHAnsi" w:cstheme="minorHAnsi"/>
                <w:sz w:val="22"/>
                <w:szCs w:val="22"/>
                <w:lang w:val="nb-NO"/>
              </w:rPr>
              <w:t>brannsløkkjare</w:t>
            </w:r>
            <w:proofErr w:type="spellEnd"/>
            <w:r w:rsidRPr="00C05CE8">
              <w:rPr>
                <w:rFonts w:asciiTheme="minorHAnsi" w:hAnsiTheme="minorHAnsi" w:cstheme="minorHAnsi"/>
                <w:sz w:val="22"/>
                <w:szCs w:val="22"/>
                <w:lang w:val="nb-NO"/>
              </w:rPr>
              <w:t xml:space="preserve"> ved </w:t>
            </w:r>
            <w:proofErr w:type="spellStart"/>
            <w:r w:rsidRPr="00C05CE8">
              <w:rPr>
                <w:rFonts w:asciiTheme="minorHAnsi" w:hAnsiTheme="minorHAnsi" w:cstheme="minorHAnsi"/>
                <w:sz w:val="22"/>
                <w:szCs w:val="22"/>
                <w:lang w:val="nb-NO"/>
              </w:rPr>
              <w:t>salgsstel</w:t>
            </w:r>
            <w:proofErr w:type="spellEnd"/>
            <w:r w:rsidRPr="00C05CE8">
              <w:rPr>
                <w:rFonts w:asciiTheme="minorHAnsi" w:hAnsiTheme="minorHAnsi" w:cstheme="minorHAnsi"/>
                <w:sz w:val="22"/>
                <w:szCs w:val="22"/>
                <w:lang w:val="nb-NO"/>
              </w:rPr>
              <w:t xml:space="preserve"> og container</w:t>
            </w:r>
            <w:r w:rsidR="00AE0105">
              <w:rPr>
                <w:rFonts w:asciiTheme="minorHAnsi" w:hAnsiTheme="minorHAnsi" w:cstheme="minorHAnsi"/>
                <w:sz w:val="22"/>
                <w:szCs w:val="22"/>
                <w:lang w:val="nb-NO"/>
              </w:rPr>
              <w:t>.</w:t>
            </w:r>
          </w:p>
        </w:tc>
        <w:tc>
          <w:tcPr>
            <w:tcW w:w="1417" w:type="dxa"/>
          </w:tcPr>
          <w:p w14:paraId="57BC8E72" w14:textId="44A47545" w:rsidR="00C05CE8" w:rsidRDefault="00C05CE8" w:rsidP="005758E6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C05CE8">
              <w:rPr>
                <w:rFonts w:asciiTheme="minorHAnsi" w:hAnsiTheme="minorHAnsi" w:cstheme="minorHAnsi"/>
                <w:sz w:val="22"/>
                <w:szCs w:val="22"/>
                <w:lang w:val="nb-NO"/>
              </w:rPr>
              <w:t>Butikksjef, Selger</w:t>
            </w:r>
          </w:p>
        </w:tc>
        <w:tc>
          <w:tcPr>
            <w:tcW w:w="1843" w:type="dxa"/>
          </w:tcPr>
          <w:p w14:paraId="77B196A2" w14:textId="52B6E820" w:rsidR="00C05CE8" w:rsidRDefault="00C05CE8" w:rsidP="005758E6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C05CE8">
              <w:rPr>
                <w:rFonts w:asciiTheme="minorHAnsi" w:hAnsiTheme="minorHAnsi" w:cstheme="minorHAnsi"/>
                <w:sz w:val="22"/>
                <w:szCs w:val="22"/>
                <w:lang w:val="nb-NO"/>
              </w:rPr>
              <w:t>Dagen container vert levert</w:t>
            </w:r>
          </w:p>
        </w:tc>
        <w:tc>
          <w:tcPr>
            <w:tcW w:w="1519" w:type="dxa"/>
          </w:tcPr>
          <w:p w14:paraId="72ECC247" w14:textId="77777777" w:rsidR="00C05CE8" w:rsidRDefault="00C05CE8" w:rsidP="005758E6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05CE8" w:rsidRPr="00C05CE8" w14:paraId="1B59CEA4" w14:textId="77777777" w:rsidTr="00AE0105">
        <w:tc>
          <w:tcPr>
            <w:tcW w:w="2598" w:type="dxa"/>
          </w:tcPr>
          <w:p w14:paraId="681A3750" w14:textId="51A7DD4F" w:rsidR="00C05CE8" w:rsidRDefault="00C05CE8" w:rsidP="005758E6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C05CE8">
              <w:rPr>
                <w:rFonts w:asciiTheme="minorHAnsi" w:hAnsiTheme="minorHAnsi" w:cstheme="minorHAnsi"/>
                <w:sz w:val="22"/>
                <w:szCs w:val="22"/>
                <w:lang w:val="nb-NO"/>
              </w:rPr>
              <w:t xml:space="preserve">Slokkeutstyr fungerer </w:t>
            </w:r>
            <w:proofErr w:type="spellStart"/>
            <w:r w:rsidRPr="00C05CE8">
              <w:rPr>
                <w:rFonts w:asciiTheme="minorHAnsi" w:hAnsiTheme="minorHAnsi" w:cstheme="minorHAnsi"/>
                <w:sz w:val="22"/>
                <w:szCs w:val="22"/>
                <w:lang w:val="nb-NO"/>
              </w:rPr>
              <w:t>ikkje</w:t>
            </w:r>
            <w:proofErr w:type="spellEnd"/>
          </w:p>
        </w:tc>
        <w:tc>
          <w:tcPr>
            <w:tcW w:w="5619" w:type="dxa"/>
          </w:tcPr>
          <w:p w14:paraId="50C8DD24" w14:textId="159AF61F" w:rsidR="00C05CE8" w:rsidRPr="00C05CE8" w:rsidRDefault="00C05CE8" w:rsidP="005758E6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C05CE8">
              <w:rPr>
                <w:rFonts w:asciiTheme="minorHAnsi" w:hAnsiTheme="minorHAnsi" w:cstheme="minorHAnsi"/>
                <w:sz w:val="22"/>
                <w:szCs w:val="22"/>
              </w:rPr>
              <w:t xml:space="preserve">Alle </w:t>
            </w:r>
            <w:proofErr w:type="spellStart"/>
            <w:r w:rsidRPr="00C05CE8">
              <w:rPr>
                <w:rFonts w:asciiTheme="minorHAnsi" w:hAnsiTheme="minorHAnsi" w:cstheme="minorHAnsi"/>
                <w:sz w:val="22"/>
                <w:szCs w:val="22"/>
              </w:rPr>
              <w:t>brannsløkkjare</w:t>
            </w:r>
            <w:proofErr w:type="spellEnd"/>
            <w:r w:rsidRPr="00C05CE8">
              <w:rPr>
                <w:rFonts w:asciiTheme="minorHAnsi" w:hAnsiTheme="minorHAnsi" w:cstheme="minorHAnsi"/>
                <w:sz w:val="22"/>
                <w:szCs w:val="22"/>
              </w:rPr>
              <w:t xml:space="preserve"> skal ha kvalifisert kontroll før dei vert utplasserte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C05CE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05CE8">
              <w:rPr>
                <w:rFonts w:asciiTheme="minorHAnsi" w:hAnsiTheme="minorHAnsi" w:cstheme="minorHAnsi"/>
                <w:sz w:val="22"/>
                <w:szCs w:val="22"/>
                <w:lang w:val="nb-NO"/>
              </w:rPr>
              <w:t xml:space="preserve">Trykket på apparata skal </w:t>
            </w:r>
            <w:proofErr w:type="spellStart"/>
            <w:r w:rsidRPr="00C05CE8">
              <w:rPr>
                <w:rFonts w:asciiTheme="minorHAnsi" w:hAnsiTheme="minorHAnsi" w:cstheme="minorHAnsi"/>
                <w:sz w:val="22"/>
                <w:szCs w:val="22"/>
                <w:lang w:val="nb-NO"/>
              </w:rPr>
              <w:t>sjekkast</w:t>
            </w:r>
            <w:proofErr w:type="spellEnd"/>
            <w:r w:rsidRPr="00C05CE8">
              <w:rPr>
                <w:rFonts w:asciiTheme="minorHAnsi" w:hAnsiTheme="minorHAnsi" w:cstheme="minorHAnsi"/>
                <w:sz w:val="22"/>
                <w:szCs w:val="22"/>
                <w:lang w:val="nb-NO"/>
              </w:rPr>
              <w:t xml:space="preserve"> </w:t>
            </w:r>
            <w:proofErr w:type="spellStart"/>
            <w:r w:rsidRPr="00C05CE8">
              <w:rPr>
                <w:rFonts w:asciiTheme="minorHAnsi" w:hAnsiTheme="minorHAnsi" w:cstheme="minorHAnsi"/>
                <w:sz w:val="22"/>
                <w:szCs w:val="22"/>
                <w:lang w:val="nb-NO"/>
              </w:rPr>
              <w:t>dagleg</w:t>
            </w:r>
            <w:proofErr w:type="spellEnd"/>
            <w:r w:rsidR="00AE0105">
              <w:rPr>
                <w:rFonts w:asciiTheme="minorHAnsi" w:hAnsiTheme="minorHAnsi" w:cstheme="minorHAnsi"/>
                <w:sz w:val="22"/>
                <w:szCs w:val="22"/>
                <w:lang w:val="nb-NO"/>
              </w:rPr>
              <w:t>.</w:t>
            </w:r>
          </w:p>
        </w:tc>
        <w:tc>
          <w:tcPr>
            <w:tcW w:w="1417" w:type="dxa"/>
          </w:tcPr>
          <w:p w14:paraId="44D88931" w14:textId="496055F1" w:rsidR="00C05CE8" w:rsidRDefault="00C05CE8" w:rsidP="005758E6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C05CE8">
              <w:rPr>
                <w:rFonts w:asciiTheme="minorHAnsi" w:hAnsiTheme="minorHAnsi" w:cstheme="minorHAnsi"/>
                <w:sz w:val="22"/>
                <w:szCs w:val="22"/>
                <w:lang w:val="nb-NO"/>
              </w:rPr>
              <w:t>Butikksjef, Selger</w:t>
            </w:r>
          </w:p>
        </w:tc>
        <w:tc>
          <w:tcPr>
            <w:tcW w:w="1843" w:type="dxa"/>
          </w:tcPr>
          <w:p w14:paraId="4213F1D8" w14:textId="1E2E9EB6" w:rsidR="00C05CE8" w:rsidRDefault="00C05CE8" w:rsidP="005758E6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C05CE8">
              <w:rPr>
                <w:rFonts w:asciiTheme="minorHAnsi" w:hAnsiTheme="minorHAnsi" w:cstheme="minorHAnsi"/>
                <w:sz w:val="22"/>
                <w:szCs w:val="22"/>
                <w:lang w:val="nb-NO"/>
              </w:rPr>
              <w:t>1. desember</w:t>
            </w:r>
          </w:p>
        </w:tc>
        <w:tc>
          <w:tcPr>
            <w:tcW w:w="1519" w:type="dxa"/>
          </w:tcPr>
          <w:p w14:paraId="1231CB88" w14:textId="77777777" w:rsidR="00C05CE8" w:rsidRDefault="00C05CE8" w:rsidP="005758E6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05CE8" w:rsidRPr="00C05CE8" w14:paraId="42B4BC39" w14:textId="77777777" w:rsidTr="00AE0105">
        <w:tc>
          <w:tcPr>
            <w:tcW w:w="2598" w:type="dxa"/>
          </w:tcPr>
          <w:p w14:paraId="5CCAC577" w14:textId="7BE9C2D3" w:rsidR="00C05CE8" w:rsidRDefault="00C05CE8" w:rsidP="005758E6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C05CE8">
              <w:rPr>
                <w:rFonts w:asciiTheme="minorHAnsi" w:hAnsiTheme="minorHAnsi" w:cstheme="minorHAnsi"/>
                <w:sz w:val="22"/>
                <w:szCs w:val="22"/>
                <w:lang w:val="nb-NO"/>
              </w:rPr>
              <w:t>Feil handtering av kunderetur</w:t>
            </w:r>
          </w:p>
        </w:tc>
        <w:tc>
          <w:tcPr>
            <w:tcW w:w="5619" w:type="dxa"/>
          </w:tcPr>
          <w:p w14:paraId="6A06599E" w14:textId="1C269A22" w:rsidR="00C05CE8" w:rsidRDefault="00C05CE8" w:rsidP="005758E6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C05CE8">
              <w:rPr>
                <w:rFonts w:asciiTheme="minorHAnsi" w:hAnsiTheme="minorHAnsi" w:cstheme="minorHAnsi"/>
                <w:sz w:val="22"/>
                <w:szCs w:val="22"/>
                <w:lang w:val="nb-NO"/>
              </w:rPr>
              <w:t>Sørgje</w:t>
            </w:r>
            <w:proofErr w:type="spellEnd"/>
            <w:r w:rsidRPr="00C05CE8">
              <w:rPr>
                <w:rFonts w:asciiTheme="minorHAnsi" w:hAnsiTheme="minorHAnsi" w:cstheme="minorHAnsi"/>
                <w:sz w:val="22"/>
                <w:szCs w:val="22"/>
                <w:lang w:val="nb-NO"/>
              </w:rPr>
              <w:t xml:space="preserve"> for at alle tilsette er </w:t>
            </w:r>
            <w:proofErr w:type="spellStart"/>
            <w:r w:rsidRPr="00C05CE8">
              <w:rPr>
                <w:rFonts w:asciiTheme="minorHAnsi" w:hAnsiTheme="minorHAnsi" w:cstheme="minorHAnsi"/>
                <w:sz w:val="22"/>
                <w:szCs w:val="22"/>
                <w:lang w:val="nb-NO"/>
              </w:rPr>
              <w:t>kjende</w:t>
            </w:r>
            <w:proofErr w:type="spellEnd"/>
            <w:r w:rsidRPr="00C05CE8">
              <w:rPr>
                <w:rFonts w:asciiTheme="minorHAnsi" w:hAnsiTheme="minorHAnsi" w:cstheme="minorHAnsi"/>
                <w:sz w:val="22"/>
                <w:szCs w:val="22"/>
                <w:lang w:val="nb-NO"/>
              </w:rPr>
              <w:t xml:space="preserve"> med rutine for kunderetur</w:t>
            </w:r>
            <w:r w:rsidR="00AE0105">
              <w:rPr>
                <w:rFonts w:asciiTheme="minorHAnsi" w:hAnsiTheme="minorHAnsi" w:cstheme="minorHAnsi"/>
                <w:sz w:val="22"/>
                <w:szCs w:val="22"/>
                <w:lang w:val="nb-NO"/>
              </w:rPr>
              <w:t>.</w:t>
            </w:r>
          </w:p>
        </w:tc>
        <w:tc>
          <w:tcPr>
            <w:tcW w:w="1417" w:type="dxa"/>
          </w:tcPr>
          <w:p w14:paraId="10A8F81D" w14:textId="118DAF37" w:rsidR="00C05CE8" w:rsidRDefault="00C05CE8" w:rsidP="005758E6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C05CE8">
              <w:rPr>
                <w:rFonts w:asciiTheme="minorHAnsi" w:hAnsiTheme="minorHAnsi" w:cstheme="minorHAnsi"/>
                <w:sz w:val="22"/>
                <w:szCs w:val="22"/>
                <w:lang w:val="nb-NO"/>
              </w:rPr>
              <w:t>Butikksjef</w:t>
            </w:r>
          </w:p>
        </w:tc>
        <w:tc>
          <w:tcPr>
            <w:tcW w:w="1843" w:type="dxa"/>
          </w:tcPr>
          <w:p w14:paraId="3D4331B9" w14:textId="793F75D9" w:rsidR="00C05CE8" w:rsidRDefault="00C05CE8" w:rsidP="005758E6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C05CE8">
              <w:rPr>
                <w:rFonts w:asciiTheme="minorHAnsi" w:hAnsiTheme="minorHAnsi" w:cstheme="minorHAnsi"/>
                <w:sz w:val="22"/>
                <w:szCs w:val="22"/>
                <w:lang w:val="nb-NO"/>
              </w:rPr>
              <w:t>26. desember</w:t>
            </w:r>
          </w:p>
        </w:tc>
        <w:tc>
          <w:tcPr>
            <w:tcW w:w="1519" w:type="dxa"/>
          </w:tcPr>
          <w:p w14:paraId="55D76118" w14:textId="77777777" w:rsidR="00C05CE8" w:rsidRDefault="00C05CE8" w:rsidP="005758E6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E70B23C" w14:textId="75F80EF5" w:rsidR="005C4C96" w:rsidRDefault="005C4C96"/>
    <w:sectPr w:rsidR="005C4C96" w:rsidSect="00AE0105">
      <w:pgSz w:w="15840" w:h="12240" w:orient="landscape"/>
      <w:pgMar w:top="1417" w:right="1417" w:bottom="1417" w:left="1417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8E6"/>
    <w:rsid w:val="005758E6"/>
    <w:rsid w:val="005C4C96"/>
    <w:rsid w:val="007002E3"/>
    <w:rsid w:val="007444BD"/>
    <w:rsid w:val="007807E9"/>
    <w:rsid w:val="00AE0105"/>
    <w:rsid w:val="00B463E7"/>
    <w:rsid w:val="00C05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C9BDF"/>
  <w15:chartTrackingRefBased/>
  <w15:docId w15:val="{11072F12-CD16-45B6-8D1F-AF1A32512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ikn"/>
    <w:uiPriority w:val="9"/>
    <w:qFormat/>
    <w:rsid w:val="005758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ikn"/>
    <w:uiPriority w:val="9"/>
    <w:semiHidden/>
    <w:unhideWhenUsed/>
    <w:qFormat/>
    <w:rsid w:val="005758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ikn"/>
    <w:uiPriority w:val="9"/>
    <w:semiHidden/>
    <w:unhideWhenUsed/>
    <w:qFormat/>
    <w:rsid w:val="005758E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ikn"/>
    <w:uiPriority w:val="9"/>
    <w:semiHidden/>
    <w:unhideWhenUsed/>
    <w:qFormat/>
    <w:rsid w:val="005758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ikn"/>
    <w:uiPriority w:val="9"/>
    <w:semiHidden/>
    <w:unhideWhenUsed/>
    <w:qFormat/>
    <w:rsid w:val="005758E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ikn"/>
    <w:uiPriority w:val="9"/>
    <w:semiHidden/>
    <w:unhideWhenUsed/>
    <w:qFormat/>
    <w:rsid w:val="005758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ikn"/>
    <w:uiPriority w:val="9"/>
    <w:semiHidden/>
    <w:unhideWhenUsed/>
    <w:qFormat/>
    <w:rsid w:val="005758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ikn"/>
    <w:uiPriority w:val="9"/>
    <w:semiHidden/>
    <w:unhideWhenUsed/>
    <w:qFormat/>
    <w:rsid w:val="005758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ikn"/>
    <w:uiPriority w:val="9"/>
    <w:semiHidden/>
    <w:unhideWhenUsed/>
    <w:qFormat/>
    <w:rsid w:val="005758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e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aliste">
    <w:name w:val="No List"/>
    <w:uiPriority w:val="99"/>
    <w:semiHidden/>
    <w:unhideWhenUsed/>
  </w:style>
  <w:style w:type="character" w:customStyle="1" w:styleId="Overskrift1Teikn">
    <w:name w:val="Overskrift 1 Teikn"/>
    <w:basedOn w:val="Standardskriftforavsnitt"/>
    <w:link w:val="Overskrift1"/>
    <w:uiPriority w:val="9"/>
    <w:rsid w:val="005758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ikn">
    <w:name w:val="Overskrift 2 Teikn"/>
    <w:basedOn w:val="Standardskriftforavsnitt"/>
    <w:link w:val="Overskrift2"/>
    <w:uiPriority w:val="9"/>
    <w:semiHidden/>
    <w:rsid w:val="005758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ikn">
    <w:name w:val="Overskrift 3 Teikn"/>
    <w:basedOn w:val="Standardskriftforavsnitt"/>
    <w:link w:val="Overskrift3"/>
    <w:uiPriority w:val="9"/>
    <w:semiHidden/>
    <w:rsid w:val="005758E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ikn">
    <w:name w:val="Overskrift 4 Teikn"/>
    <w:basedOn w:val="Standardskriftforavsnitt"/>
    <w:link w:val="Overskrift4"/>
    <w:uiPriority w:val="9"/>
    <w:semiHidden/>
    <w:rsid w:val="005758E6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ikn">
    <w:name w:val="Overskrift 5 Teikn"/>
    <w:basedOn w:val="Standardskriftforavsnitt"/>
    <w:link w:val="Overskrift5"/>
    <w:uiPriority w:val="9"/>
    <w:semiHidden/>
    <w:rsid w:val="005758E6"/>
    <w:rPr>
      <w:rFonts w:eastAsiaTheme="majorEastAsia" w:cstheme="majorBidi"/>
      <w:color w:val="2F5496" w:themeColor="accent1" w:themeShade="BF"/>
    </w:rPr>
  </w:style>
  <w:style w:type="character" w:customStyle="1" w:styleId="Overskrift6Teikn">
    <w:name w:val="Overskrift 6 Teikn"/>
    <w:basedOn w:val="Standardskriftforavsnitt"/>
    <w:link w:val="Overskrift6"/>
    <w:uiPriority w:val="9"/>
    <w:semiHidden/>
    <w:rsid w:val="005758E6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ikn">
    <w:name w:val="Overskrift 7 Teikn"/>
    <w:basedOn w:val="Standardskriftforavsnitt"/>
    <w:link w:val="Overskrift7"/>
    <w:uiPriority w:val="9"/>
    <w:semiHidden/>
    <w:rsid w:val="005758E6"/>
    <w:rPr>
      <w:rFonts w:eastAsiaTheme="majorEastAsia" w:cstheme="majorBidi"/>
      <w:color w:val="595959" w:themeColor="text1" w:themeTint="A6"/>
    </w:rPr>
  </w:style>
  <w:style w:type="character" w:customStyle="1" w:styleId="Overskrift8Teikn">
    <w:name w:val="Overskrift 8 Teikn"/>
    <w:basedOn w:val="Standardskriftforavsnitt"/>
    <w:link w:val="Overskrift8"/>
    <w:uiPriority w:val="9"/>
    <w:semiHidden/>
    <w:rsid w:val="005758E6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ikn">
    <w:name w:val="Overskrift 9 Teikn"/>
    <w:basedOn w:val="Standardskriftforavsnitt"/>
    <w:link w:val="Overskrift9"/>
    <w:uiPriority w:val="9"/>
    <w:semiHidden/>
    <w:rsid w:val="005758E6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ikn"/>
    <w:uiPriority w:val="10"/>
    <w:qFormat/>
    <w:rsid w:val="005758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ikn">
    <w:name w:val="Tittel Teikn"/>
    <w:basedOn w:val="Standardskriftforavsnitt"/>
    <w:link w:val="Tittel"/>
    <w:uiPriority w:val="10"/>
    <w:rsid w:val="005758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ikn"/>
    <w:uiPriority w:val="11"/>
    <w:qFormat/>
    <w:rsid w:val="005758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ikn">
    <w:name w:val="Undertittel Teikn"/>
    <w:basedOn w:val="Standardskriftforavsnitt"/>
    <w:link w:val="Undertittel"/>
    <w:uiPriority w:val="11"/>
    <w:rsid w:val="005758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ikn"/>
    <w:uiPriority w:val="29"/>
    <w:qFormat/>
    <w:rsid w:val="005758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ikn">
    <w:name w:val="Sitat Teikn"/>
    <w:basedOn w:val="Standardskriftforavsnitt"/>
    <w:link w:val="Sitat"/>
    <w:uiPriority w:val="29"/>
    <w:rsid w:val="005758E6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5758E6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5758E6"/>
    <w:rPr>
      <w:i/>
      <w:iCs/>
      <w:color w:val="2F5496" w:themeColor="accent1" w:themeShade="BF"/>
    </w:rPr>
  </w:style>
  <w:style w:type="paragraph" w:styleId="Sterktsitat">
    <w:name w:val="Intense Quote"/>
    <w:basedOn w:val="Normal"/>
    <w:next w:val="Normal"/>
    <w:link w:val="SterktsitatTeikn"/>
    <w:uiPriority w:val="30"/>
    <w:qFormat/>
    <w:rsid w:val="005758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erktsitatTeikn">
    <w:name w:val="Sterkt sitat Teikn"/>
    <w:basedOn w:val="Standardskriftforavsnitt"/>
    <w:link w:val="Sterktsitat"/>
    <w:uiPriority w:val="30"/>
    <w:rsid w:val="005758E6"/>
    <w:rPr>
      <w:i/>
      <w:iCs/>
      <w:color w:val="2F5496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5758E6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5758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n-NO" w:eastAsia="nn-NO"/>
    </w:rPr>
  </w:style>
  <w:style w:type="character" w:styleId="Sterk">
    <w:name w:val="Strong"/>
    <w:basedOn w:val="Standardskriftforavsnitt"/>
    <w:uiPriority w:val="22"/>
    <w:qFormat/>
    <w:rsid w:val="005758E6"/>
    <w:rPr>
      <w:b/>
      <w:bCs/>
    </w:rPr>
  </w:style>
  <w:style w:type="table" w:styleId="Tabellrutenett">
    <w:name w:val="Table Grid"/>
    <w:basedOn w:val="Vanlegtabell"/>
    <w:uiPriority w:val="39"/>
    <w:rsid w:val="00575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4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385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Nordfjordnett</Company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 Robin Damberg</dc:creator>
  <cp:keywords/>
  <dc:description/>
  <cp:lastModifiedBy>Bo Robin Damberg</cp:lastModifiedBy>
  <cp:revision>2</cp:revision>
  <dcterms:created xsi:type="dcterms:W3CDTF">2025-01-07T11:03:00Z</dcterms:created>
  <dcterms:modified xsi:type="dcterms:W3CDTF">2025-01-07T11:03:00Z</dcterms:modified>
</cp:coreProperties>
</file>