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87DDC" w14:textId="29E0FF3A" w:rsidR="00F074B9" w:rsidRPr="00880A98" w:rsidRDefault="00880A98" w:rsidP="00880A98">
      <w:pPr>
        <w:rPr>
          <w:b/>
          <w:bCs/>
          <w:sz w:val="52"/>
          <w:szCs w:val="52"/>
        </w:rPr>
      </w:pPr>
      <w:bookmarkStart w:id="0" w:name="_Toc263187639"/>
      <w:r>
        <w:rPr>
          <w:b/>
          <w:bCs/>
          <w:noProof/>
          <w:lang w:eastAsia="nn-NO"/>
        </w:rPr>
        <w:drawing>
          <wp:inline distT="0" distB="0" distL="0" distR="0" wp14:anchorId="05711BBD" wp14:editId="5F41CC84">
            <wp:extent cx="548640" cy="676910"/>
            <wp:effectExtent l="0" t="0" r="3810" b="889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8640" cy="676910"/>
                    </a:xfrm>
                    <a:prstGeom prst="rect">
                      <a:avLst/>
                    </a:prstGeom>
                    <a:noFill/>
                  </pic:spPr>
                </pic:pic>
              </a:graphicData>
            </a:graphic>
          </wp:inline>
        </w:drawing>
      </w:r>
      <w:r>
        <w:rPr>
          <w:b/>
          <w:bCs/>
          <w:sz w:val="52"/>
          <w:szCs w:val="52"/>
        </w:rPr>
        <w:tab/>
      </w:r>
      <w:r>
        <w:rPr>
          <w:b/>
          <w:bCs/>
          <w:sz w:val="52"/>
          <w:szCs w:val="52"/>
        </w:rPr>
        <w:tab/>
      </w:r>
    </w:p>
    <w:p w14:paraId="59D87DDD" w14:textId="77777777" w:rsidR="009955A1" w:rsidRPr="00EC1BBF" w:rsidRDefault="009955A1" w:rsidP="00F074B9">
      <w:pPr>
        <w:jc w:val="center"/>
        <w:rPr>
          <w:b/>
          <w:bCs/>
          <w:sz w:val="40"/>
          <w:szCs w:val="40"/>
        </w:rPr>
      </w:pPr>
    </w:p>
    <w:p w14:paraId="59D87DDE" w14:textId="271070C3" w:rsidR="00F074B9" w:rsidRPr="000F5CF7" w:rsidRDefault="00F074B9" w:rsidP="00F074B9">
      <w:pPr>
        <w:jc w:val="center"/>
        <w:rPr>
          <w:b/>
          <w:bCs/>
          <w:sz w:val="40"/>
          <w:szCs w:val="40"/>
        </w:rPr>
      </w:pPr>
      <w:r w:rsidRPr="000F5CF7">
        <w:rPr>
          <w:b/>
          <w:bCs/>
          <w:sz w:val="40"/>
          <w:szCs w:val="40"/>
        </w:rPr>
        <w:t>PERMISJONS</w:t>
      </w:r>
      <w:r w:rsidR="008F70DD" w:rsidRPr="000F5CF7">
        <w:rPr>
          <w:b/>
          <w:bCs/>
          <w:sz w:val="40"/>
          <w:szCs w:val="40"/>
        </w:rPr>
        <w:t>RE</w:t>
      </w:r>
      <w:r w:rsidRPr="000F5CF7">
        <w:rPr>
          <w:b/>
          <w:bCs/>
          <w:sz w:val="40"/>
          <w:szCs w:val="40"/>
        </w:rPr>
        <w:t>GLEMENT</w:t>
      </w:r>
      <w:r w:rsidR="00937397">
        <w:rPr>
          <w:b/>
          <w:bCs/>
          <w:sz w:val="40"/>
          <w:szCs w:val="40"/>
        </w:rPr>
        <w:t xml:space="preserve"> FOR STAD KOMMUNE</w:t>
      </w:r>
    </w:p>
    <w:p w14:paraId="59D87DE0" w14:textId="77777777" w:rsidR="00EE586A" w:rsidRPr="000F5CF7" w:rsidRDefault="00EE586A" w:rsidP="005E03AC">
      <w:pPr>
        <w:jc w:val="center"/>
        <w:rPr>
          <w:b/>
          <w:bCs/>
          <w:sz w:val="32"/>
          <w:szCs w:val="32"/>
        </w:rPr>
      </w:pPr>
    </w:p>
    <w:bookmarkStart w:id="1" w:name="_Toc353980817" w:displacedByCustomXml="next"/>
    <w:bookmarkStart w:id="2" w:name="_Toc387058004" w:displacedByCustomXml="next"/>
    <w:bookmarkStart w:id="3" w:name="_Toc531291127" w:displacedByCustomXml="next"/>
    <w:bookmarkStart w:id="4" w:name="_Toc531291343" w:displacedByCustomXml="next"/>
    <w:bookmarkStart w:id="5" w:name="_Toc531291536" w:displacedByCustomXml="next"/>
    <w:bookmarkStart w:id="6" w:name="_Toc536172164" w:displacedByCustomXml="next"/>
    <w:bookmarkStart w:id="7" w:name="_Toc536172522" w:displacedByCustomXml="next"/>
    <w:bookmarkStart w:id="8" w:name="_Toc536172692" w:displacedByCustomXml="next"/>
    <w:bookmarkStart w:id="9" w:name="_Toc20735131" w:displacedByCustomXml="next"/>
    <w:sdt>
      <w:sdtPr>
        <w:rPr>
          <w:rFonts w:asciiTheme="minorHAnsi" w:eastAsiaTheme="minorHAnsi" w:hAnsiTheme="minorHAnsi" w:cstheme="minorBidi"/>
          <w:b w:val="0"/>
          <w:bCs w:val="0"/>
          <w:color w:val="auto"/>
          <w:sz w:val="22"/>
          <w:szCs w:val="22"/>
          <w:lang w:val="nb-NO" w:eastAsia="en-US"/>
        </w:rPr>
        <w:id w:val="-695620494"/>
        <w:docPartObj>
          <w:docPartGallery w:val="Table of Contents"/>
          <w:docPartUnique/>
        </w:docPartObj>
      </w:sdtPr>
      <w:sdtEndPr>
        <w:rPr>
          <w:lang w:val="nn-NO"/>
        </w:rPr>
      </w:sdtEndPr>
      <w:sdtContent>
        <w:p w14:paraId="2057C5BF" w14:textId="7E06F07F" w:rsidR="00A6651F" w:rsidRDefault="00A6651F">
          <w:pPr>
            <w:pStyle w:val="Overskriftforinnhaldsliste"/>
          </w:pPr>
          <w:r>
            <w:rPr>
              <w:lang w:val="nb-NO"/>
            </w:rPr>
            <w:t>Innhold</w:t>
          </w:r>
        </w:p>
        <w:p w14:paraId="42EF1D76" w14:textId="1DC77258" w:rsidR="00A6651F" w:rsidRDefault="00A6651F">
          <w:pPr>
            <w:pStyle w:val="INNH1"/>
            <w:rPr>
              <w:rFonts w:eastAsiaTheme="minorEastAsia"/>
              <w:b w:val="0"/>
              <w:noProof/>
              <w:kern w:val="2"/>
              <w:lang w:val="nb-NO" w:eastAsia="nb-NO"/>
              <w14:ligatures w14:val="standardContextual"/>
            </w:rPr>
          </w:pPr>
          <w:r>
            <w:fldChar w:fldCharType="begin"/>
          </w:r>
          <w:r>
            <w:instrText xml:space="preserve"> TOC \o "1-3" \h \z \u </w:instrText>
          </w:r>
          <w:r>
            <w:fldChar w:fldCharType="separate"/>
          </w:r>
          <w:hyperlink w:anchor="_Toc161132692" w:history="1">
            <w:r w:rsidRPr="00DA4848">
              <w:rPr>
                <w:rStyle w:val="Hyperkopling"/>
                <w:noProof/>
              </w:rPr>
              <w:t>KAP. 1</w:t>
            </w:r>
            <w:r>
              <w:rPr>
                <w:rFonts w:eastAsiaTheme="minorEastAsia"/>
                <w:b w:val="0"/>
                <w:noProof/>
                <w:kern w:val="2"/>
                <w:lang w:val="nb-NO" w:eastAsia="nb-NO"/>
                <w14:ligatures w14:val="standardContextual"/>
              </w:rPr>
              <w:tab/>
            </w:r>
            <w:r w:rsidRPr="00DA4848">
              <w:rPr>
                <w:rStyle w:val="Hyperkopling"/>
                <w:noProof/>
              </w:rPr>
              <w:t>GENERELT</w:t>
            </w:r>
            <w:r>
              <w:rPr>
                <w:noProof/>
                <w:webHidden/>
              </w:rPr>
              <w:tab/>
            </w:r>
            <w:r>
              <w:rPr>
                <w:noProof/>
                <w:webHidden/>
              </w:rPr>
              <w:fldChar w:fldCharType="begin"/>
            </w:r>
            <w:r>
              <w:rPr>
                <w:noProof/>
                <w:webHidden/>
              </w:rPr>
              <w:instrText xml:space="preserve"> PAGEREF _Toc161132692 \h </w:instrText>
            </w:r>
            <w:r>
              <w:rPr>
                <w:noProof/>
                <w:webHidden/>
              </w:rPr>
            </w:r>
            <w:r>
              <w:rPr>
                <w:noProof/>
                <w:webHidden/>
              </w:rPr>
              <w:fldChar w:fldCharType="separate"/>
            </w:r>
            <w:r>
              <w:rPr>
                <w:noProof/>
                <w:webHidden/>
              </w:rPr>
              <w:t>2</w:t>
            </w:r>
            <w:r>
              <w:rPr>
                <w:noProof/>
                <w:webHidden/>
              </w:rPr>
              <w:fldChar w:fldCharType="end"/>
            </w:r>
          </w:hyperlink>
        </w:p>
        <w:p w14:paraId="6A4A148D" w14:textId="4049479A" w:rsidR="00A6651F" w:rsidRDefault="00A6651F">
          <w:pPr>
            <w:pStyle w:val="INNH2"/>
            <w:tabs>
              <w:tab w:val="left" w:pos="880"/>
              <w:tab w:val="right" w:leader="dot" w:pos="9061"/>
            </w:tabs>
            <w:rPr>
              <w:rFonts w:eastAsiaTheme="minorEastAsia"/>
              <w:noProof/>
              <w:kern w:val="2"/>
              <w:lang w:val="nb-NO" w:eastAsia="nb-NO"/>
              <w14:ligatures w14:val="standardContextual"/>
            </w:rPr>
          </w:pPr>
          <w:hyperlink w:anchor="_Toc161132693" w:history="1">
            <w:r w:rsidRPr="00DA4848">
              <w:rPr>
                <w:rStyle w:val="Hyperkopling"/>
                <w:noProof/>
              </w:rPr>
              <w:t>1.1</w:t>
            </w:r>
            <w:r>
              <w:rPr>
                <w:rFonts w:eastAsiaTheme="minorEastAsia"/>
                <w:noProof/>
                <w:kern w:val="2"/>
                <w:lang w:val="nb-NO" w:eastAsia="nb-NO"/>
                <w14:ligatures w14:val="standardContextual"/>
              </w:rPr>
              <w:tab/>
            </w:r>
            <w:r w:rsidRPr="00DA4848">
              <w:rPr>
                <w:rStyle w:val="Hyperkopling"/>
                <w:noProof/>
              </w:rPr>
              <w:t>Målsetjing</w:t>
            </w:r>
            <w:r>
              <w:rPr>
                <w:noProof/>
                <w:webHidden/>
              </w:rPr>
              <w:tab/>
            </w:r>
            <w:r>
              <w:rPr>
                <w:noProof/>
                <w:webHidden/>
              </w:rPr>
              <w:fldChar w:fldCharType="begin"/>
            </w:r>
            <w:r>
              <w:rPr>
                <w:noProof/>
                <w:webHidden/>
              </w:rPr>
              <w:instrText xml:space="preserve"> PAGEREF _Toc161132693 \h </w:instrText>
            </w:r>
            <w:r>
              <w:rPr>
                <w:noProof/>
                <w:webHidden/>
              </w:rPr>
            </w:r>
            <w:r>
              <w:rPr>
                <w:noProof/>
                <w:webHidden/>
              </w:rPr>
              <w:fldChar w:fldCharType="separate"/>
            </w:r>
            <w:r>
              <w:rPr>
                <w:noProof/>
                <w:webHidden/>
              </w:rPr>
              <w:t>2</w:t>
            </w:r>
            <w:r>
              <w:rPr>
                <w:noProof/>
                <w:webHidden/>
              </w:rPr>
              <w:fldChar w:fldCharType="end"/>
            </w:r>
          </w:hyperlink>
        </w:p>
        <w:p w14:paraId="37035983" w14:textId="230E6971" w:rsidR="00A6651F" w:rsidRDefault="00A6651F">
          <w:pPr>
            <w:pStyle w:val="INNH2"/>
            <w:tabs>
              <w:tab w:val="left" w:pos="880"/>
              <w:tab w:val="right" w:leader="dot" w:pos="9061"/>
            </w:tabs>
            <w:rPr>
              <w:rFonts w:eastAsiaTheme="minorEastAsia"/>
              <w:noProof/>
              <w:kern w:val="2"/>
              <w:lang w:val="nb-NO" w:eastAsia="nb-NO"/>
              <w14:ligatures w14:val="standardContextual"/>
            </w:rPr>
          </w:pPr>
          <w:hyperlink w:anchor="_Toc161132694" w:history="1">
            <w:r w:rsidRPr="00DA4848">
              <w:rPr>
                <w:rStyle w:val="Hyperkopling"/>
                <w:noProof/>
              </w:rPr>
              <w:t>1.2</w:t>
            </w:r>
            <w:r>
              <w:rPr>
                <w:rFonts w:eastAsiaTheme="minorEastAsia"/>
                <w:noProof/>
                <w:kern w:val="2"/>
                <w:lang w:val="nb-NO" w:eastAsia="nb-NO"/>
                <w14:ligatures w14:val="standardContextual"/>
              </w:rPr>
              <w:tab/>
            </w:r>
            <w:r w:rsidRPr="00DA4848">
              <w:rPr>
                <w:rStyle w:val="Hyperkopling"/>
                <w:noProof/>
              </w:rPr>
              <w:t>Verkeområde</w:t>
            </w:r>
            <w:r>
              <w:rPr>
                <w:noProof/>
                <w:webHidden/>
              </w:rPr>
              <w:tab/>
            </w:r>
            <w:r>
              <w:rPr>
                <w:noProof/>
                <w:webHidden/>
              </w:rPr>
              <w:fldChar w:fldCharType="begin"/>
            </w:r>
            <w:r>
              <w:rPr>
                <w:noProof/>
                <w:webHidden/>
              </w:rPr>
              <w:instrText xml:space="preserve"> PAGEREF _Toc161132694 \h </w:instrText>
            </w:r>
            <w:r>
              <w:rPr>
                <w:noProof/>
                <w:webHidden/>
              </w:rPr>
            </w:r>
            <w:r>
              <w:rPr>
                <w:noProof/>
                <w:webHidden/>
              </w:rPr>
              <w:fldChar w:fldCharType="separate"/>
            </w:r>
            <w:r>
              <w:rPr>
                <w:noProof/>
                <w:webHidden/>
              </w:rPr>
              <w:t>2</w:t>
            </w:r>
            <w:r>
              <w:rPr>
                <w:noProof/>
                <w:webHidden/>
              </w:rPr>
              <w:fldChar w:fldCharType="end"/>
            </w:r>
          </w:hyperlink>
        </w:p>
        <w:p w14:paraId="168DCCD6" w14:textId="355074A9" w:rsidR="00A6651F" w:rsidRDefault="00A6651F">
          <w:pPr>
            <w:pStyle w:val="INNH2"/>
            <w:tabs>
              <w:tab w:val="left" w:pos="880"/>
              <w:tab w:val="right" w:leader="dot" w:pos="9061"/>
            </w:tabs>
            <w:rPr>
              <w:rFonts w:eastAsiaTheme="minorEastAsia"/>
              <w:noProof/>
              <w:kern w:val="2"/>
              <w:lang w:val="nb-NO" w:eastAsia="nb-NO"/>
              <w14:ligatures w14:val="standardContextual"/>
            </w:rPr>
          </w:pPr>
          <w:hyperlink w:anchor="_Toc161132695" w:history="1">
            <w:r w:rsidRPr="00DA4848">
              <w:rPr>
                <w:rStyle w:val="Hyperkopling"/>
                <w:noProof/>
                <w:lang w:val="nb-NO"/>
              </w:rPr>
              <w:t>1.3</w:t>
            </w:r>
            <w:r>
              <w:rPr>
                <w:rFonts w:eastAsiaTheme="minorEastAsia"/>
                <w:noProof/>
                <w:kern w:val="2"/>
                <w:lang w:val="nb-NO" w:eastAsia="nb-NO"/>
                <w14:ligatures w14:val="standardContextual"/>
              </w:rPr>
              <w:tab/>
            </w:r>
            <w:r w:rsidRPr="00DA4848">
              <w:rPr>
                <w:rStyle w:val="Hyperkopling"/>
                <w:noProof/>
                <w:lang w:val="nb-NO"/>
              </w:rPr>
              <w:t>Permisjonen sin betydning for utrekning av lønnsansiennitet</w:t>
            </w:r>
            <w:r>
              <w:rPr>
                <w:noProof/>
                <w:webHidden/>
              </w:rPr>
              <w:tab/>
            </w:r>
            <w:r>
              <w:rPr>
                <w:noProof/>
                <w:webHidden/>
              </w:rPr>
              <w:fldChar w:fldCharType="begin"/>
            </w:r>
            <w:r>
              <w:rPr>
                <w:noProof/>
                <w:webHidden/>
              </w:rPr>
              <w:instrText xml:space="preserve"> PAGEREF _Toc161132695 \h </w:instrText>
            </w:r>
            <w:r>
              <w:rPr>
                <w:noProof/>
                <w:webHidden/>
              </w:rPr>
            </w:r>
            <w:r>
              <w:rPr>
                <w:noProof/>
                <w:webHidden/>
              </w:rPr>
              <w:fldChar w:fldCharType="separate"/>
            </w:r>
            <w:r>
              <w:rPr>
                <w:noProof/>
                <w:webHidden/>
              </w:rPr>
              <w:t>2</w:t>
            </w:r>
            <w:r>
              <w:rPr>
                <w:noProof/>
                <w:webHidden/>
              </w:rPr>
              <w:fldChar w:fldCharType="end"/>
            </w:r>
          </w:hyperlink>
        </w:p>
        <w:p w14:paraId="58F7E3D7" w14:textId="02938647" w:rsidR="00A6651F" w:rsidRDefault="00A6651F">
          <w:pPr>
            <w:pStyle w:val="INNH2"/>
            <w:tabs>
              <w:tab w:val="left" w:pos="880"/>
              <w:tab w:val="right" w:leader="dot" w:pos="9061"/>
            </w:tabs>
            <w:rPr>
              <w:rFonts w:eastAsiaTheme="minorEastAsia"/>
              <w:noProof/>
              <w:kern w:val="2"/>
              <w:lang w:val="nb-NO" w:eastAsia="nb-NO"/>
              <w14:ligatures w14:val="standardContextual"/>
            </w:rPr>
          </w:pPr>
          <w:hyperlink w:anchor="_Toc161132696" w:history="1">
            <w:r w:rsidRPr="00DA4848">
              <w:rPr>
                <w:rStyle w:val="Hyperkopling"/>
                <w:noProof/>
              </w:rPr>
              <w:t>1.4</w:t>
            </w:r>
            <w:r>
              <w:rPr>
                <w:rFonts w:eastAsiaTheme="minorEastAsia"/>
                <w:noProof/>
                <w:kern w:val="2"/>
                <w:lang w:val="nb-NO" w:eastAsia="nb-NO"/>
                <w14:ligatures w14:val="standardContextual"/>
              </w:rPr>
              <w:tab/>
            </w:r>
            <w:r w:rsidRPr="00DA4848">
              <w:rPr>
                <w:rStyle w:val="Hyperkopling"/>
                <w:noProof/>
              </w:rPr>
              <w:t>Feriepengar og pensjon</w:t>
            </w:r>
            <w:r>
              <w:rPr>
                <w:noProof/>
                <w:webHidden/>
              </w:rPr>
              <w:tab/>
            </w:r>
            <w:r>
              <w:rPr>
                <w:noProof/>
                <w:webHidden/>
              </w:rPr>
              <w:fldChar w:fldCharType="begin"/>
            </w:r>
            <w:r>
              <w:rPr>
                <w:noProof/>
                <w:webHidden/>
              </w:rPr>
              <w:instrText xml:space="preserve"> PAGEREF _Toc161132696 \h </w:instrText>
            </w:r>
            <w:r>
              <w:rPr>
                <w:noProof/>
                <w:webHidden/>
              </w:rPr>
            </w:r>
            <w:r>
              <w:rPr>
                <w:noProof/>
                <w:webHidden/>
              </w:rPr>
              <w:fldChar w:fldCharType="separate"/>
            </w:r>
            <w:r>
              <w:rPr>
                <w:noProof/>
                <w:webHidden/>
              </w:rPr>
              <w:t>2</w:t>
            </w:r>
            <w:r>
              <w:rPr>
                <w:noProof/>
                <w:webHidden/>
              </w:rPr>
              <w:fldChar w:fldCharType="end"/>
            </w:r>
          </w:hyperlink>
        </w:p>
        <w:p w14:paraId="38EC8E7D" w14:textId="1DB9A58F" w:rsidR="00A6651F" w:rsidRDefault="00A6651F">
          <w:pPr>
            <w:pStyle w:val="INNH2"/>
            <w:tabs>
              <w:tab w:val="left" w:pos="880"/>
              <w:tab w:val="right" w:leader="dot" w:pos="9061"/>
            </w:tabs>
            <w:rPr>
              <w:rFonts w:eastAsiaTheme="minorEastAsia"/>
              <w:noProof/>
              <w:kern w:val="2"/>
              <w:lang w:val="nb-NO" w:eastAsia="nb-NO"/>
              <w14:ligatures w14:val="standardContextual"/>
            </w:rPr>
          </w:pPr>
          <w:hyperlink w:anchor="_Toc161132697" w:history="1">
            <w:r w:rsidRPr="00DA4848">
              <w:rPr>
                <w:rStyle w:val="Hyperkopling"/>
                <w:noProof/>
              </w:rPr>
              <w:t>1.5</w:t>
            </w:r>
            <w:r>
              <w:rPr>
                <w:rFonts w:eastAsiaTheme="minorEastAsia"/>
                <w:noProof/>
                <w:kern w:val="2"/>
                <w:lang w:val="nb-NO" w:eastAsia="nb-NO"/>
                <w14:ligatures w14:val="standardContextual"/>
              </w:rPr>
              <w:tab/>
            </w:r>
            <w:r w:rsidRPr="00DA4848">
              <w:rPr>
                <w:rStyle w:val="Hyperkopling"/>
                <w:noProof/>
              </w:rPr>
              <w:t>Sakshandsaming og vedtaksmynde</w:t>
            </w:r>
            <w:r>
              <w:rPr>
                <w:noProof/>
                <w:webHidden/>
              </w:rPr>
              <w:tab/>
            </w:r>
            <w:r>
              <w:rPr>
                <w:noProof/>
                <w:webHidden/>
              </w:rPr>
              <w:fldChar w:fldCharType="begin"/>
            </w:r>
            <w:r>
              <w:rPr>
                <w:noProof/>
                <w:webHidden/>
              </w:rPr>
              <w:instrText xml:space="preserve"> PAGEREF _Toc161132697 \h </w:instrText>
            </w:r>
            <w:r>
              <w:rPr>
                <w:noProof/>
                <w:webHidden/>
              </w:rPr>
            </w:r>
            <w:r>
              <w:rPr>
                <w:noProof/>
                <w:webHidden/>
              </w:rPr>
              <w:fldChar w:fldCharType="separate"/>
            </w:r>
            <w:r>
              <w:rPr>
                <w:noProof/>
                <w:webHidden/>
              </w:rPr>
              <w:t>3</w:t>
            </w:r>
            <w:r>
              <w:rPr>
                <w:noProof/>
                <w:webHidden/>
              </w:rPr>
              <w:fldChar w:fldCharType="end"/>
            </w:r>
          </w:hyperlink>
        </w:p>
        <w:p w14:paraId="66233404" w14:textId="30C1C6C0" w:rsidR="00A6651F" w:rsidRDefault="00A6651F">
          <w:pPr>
            <w:pStyle w:val="INNH2"/>
            <w:tabs>
              <w:tab w:val="left" w:pos="880"/>
              <w:tab w:val="right" w:leader="dot" w:pos="9061"/>
            </w:tabs>
            <w:rPr>
              <w:rFonts w:eastAsiaTheme="minorEastAsia"/>
              <w:noProof/>
              <w:kern w:val="2"/>
              <w:lang w:val="nb-NO" w:eastAsia="nb-NO"/>
              <w14:ligatures w14:val="standardContextual"/>
            </w:rPr>
          </w:pPr>
          <w:hyperlink w:anchor="_Toc161132698" w:history="1">
            <w:r w:rsidRPr="00DA4848">
              <w:rPr>
                <w:rStyle w:val="Hyperkopling"/>
                <w:noProof/>
              </w:rPr>
              <w:t>1.6</w:t>
            </w:r>
            <w:r>
              <w:rPr>
                <w:rFonts w:eastAsiaTheme="minorEastAsia"/>
                <w:noProof/>
                <w:kern w:val="2"/>
                <w:lang w:val="nb-NO" w:eastAsia="nb-NO"/>
                <w14:ligatures w14:val="standardContextual"/>
              </w:rPr>
              <w:tab/>
            </w:r>
            <w:r w:rsidRPr="00DA4848">
              <w:rPr>
                <w:rStyle w:val="Hyperkopling"/>
                <w:noProof/>
              </w:rPr>
              <w:t>Vilkår for å få innvilga permisjon</w:t>
            </w:r>
            <w:r>
              <w:rPr>
                <w:noProof/>
                <w:webHidden/>
              </w:rPr>
              <w:tab/>
            </w:r>
            <w:r>
              <w:rPr>
                <w:noProof/>
                <w:webHidden/>
              </w:rPr>
              <w:fldChar w:fldCharType="begin"/>
            </w:r>
            <w:r>
              <w:rPr>
                <w:noProof/>
                <w:webHidden/>
              </w:rPr>
              <w:instrText xml:space="preserve"> PAGEREF _Toc161132698 \h </w:instrText>
            </w:r>
            <w:r>
              <w:rPr>
                <w:noProof/>
                <w:webHidden/>
              </w:rPr>
            </w:r>
            <w:r>
              <w:rPr>
                <w:noProof/>
                <w:webHidden/>
              </w:rPr>
              <w:fldChar w:fldCharType="separate"/>
            </w:r>
            <w:r>
              <w:rPr>
                <w:noProof/>
                <w:webHidden/>
              </w:rPr>
              <w:t>3</w:t>
            </w:r>
            <w:r>
              <w:rPr>
                <w:noProof/>
                <w:webHidden/>
              </w:rPr>
              <w:fldChar w:fldCharType="end"/>
            </w:r>
          </w:hyperlink>
        </w:p>
        <w:p w14:paraId="6F8F58CA" w14:textId="6813DC38" w:rsidR="00A6651F" w:rsidRDefault="00A6651F">
          <w:pPr>
            <w:pStyle w:val="INNH2"/>
            <w:tabs>
              <w:tab w:val="left" w:pos="880"/>
              <w:tab w:val="right" w:leader="dot" w:pos="9061"/>
            </w:tabs>
            <w:rPr>
              <w:rFonts w:eastAsiaTheme="minorEastAsia"/>
              <w:noProof/>
              <w:kern w:val="2"/>
              <w:lang w:val="nb-NO" w:eastAsia="nb-NO"/>
              <w14:ligatures w14:val="standardContextual"/>
            </w:rPr>
          </w:pPr>
          <w:hyperlink w:anchor="_Toc161132699" w:history="1">
            <w:r w:rsidRPr="00DA4848">
              <w:rPr>
                <w:rStyle w:val="Hyperkopling"/>
                <w:noProof/>
              </w:rPr>
              <w:t>1.7</w:t>
            </w:r>
            <w:r>
              <w:rPr>
                <w:rFonts w:eastAsiaTheme="minorEastAsia"/>
                <w:noProof/>
                <w:kern w:val="2"/>
                <w:lang w:val="nb-NO" w:eastAsia="nb-NO"/>
                <w14:ligatures w14:val="standardContextual"/>
              </w:rPr>
              <w:tab/>
            </w:r>
            <w:r w:rsidRPr="00DA4848">
              <w:rPr>
                <w:rStyle w:val="Hyperkopling"/>
                <w:noProof/>
              </w:rPr>
              <w:t>Revisjon av reglementet</w:t>
            </w:r>
            <w:r>
              <w:rPr>
                <w:noProof/>
                <w:webHidden/>
              </w:rPr>
              <w:tab/>
            </w:r>
            <w:r>
              <w:rPr>
                <w:noProof/>
                <w:webHidden/>
              </w:rPr>
              <w:fldChar w:fldCharType="begin"/>
            </w:r>
            <w:r>
              <w:rPr>
                <w:noProof/>
                <w:webHidden/>
              </w:rPr>
              <w:instrText xml:space="preserve"> PAGEREF _Toc161132699 \h </w:instrText>
            </w:r>
            <w:r>
              <w:rPr>
                <w:noProof/>
                <w:webHidden/>
              </w:rPr>
            </w:r>
            <w:r>
              <w:rPr>
                <w:noProof/>
                <w:webHidden/>
              </w:rPr>
              <w:fldChar w:fldCharType="separate"/>
            </w:r>
            <w:r>
              <w:rPr>
                <w:noProof/>
                <w:webHidden/>
              </w:rPr>
              <w:t>3</w:t>
            </w:r>
            <w:r>
              <w:rPr>
                <w:noProof/>
                <w:webHidden/>
              </w:rPr>
              <w:fldChar w:fldCharType="end"/>
            </w:r>
          </w:hyperlink>
        </w:p>
        <w:p w14:paraId="694E2754" w14:textId="2BA7E5B9" w:rsidR="00A6651F" w:rsidRDefault="00A6651F">
          <w:pPr>
            <w:pStyle w:val="INNH1"/>
            <w:rPr>
              <w:rFonts w:eastAsiaTheme="minorEastAsia"/>
              <w:b w:val="0"/>
              <w:noProof/>
              <w:kern w:val="2"/>
              <w:lang w:val="nb-NO" w:eastAsia="nb-NO"/>
              <w14:ligatures w14:val="standardContextual"/>
            </w:rPr>
          </w:pPr>
          <w:hyperlink w:anchor="_Toc161132700" w:history="1">
            <w:r w:rsidRPr="00DA4848">
              <w:rPr>
                <w:rStyle w:val="Hyperkopling"/>
                <w:noProof/>
              </w:rPr>
              <w:t xml:space="preserve">KAP. 2. </w:t>
            </w:r>
            <w:r>
              <w:rPr>
                <w:rFonts w:eastAsiaTheme="minorEastAsia"/>
                <w:b w:val="0"/>
                <w:noProof/>
                <w:kern w:val="2"/>
                <w:lang w:val="nb-NO" w:eastAsia="nb-NO"/>
                <w14:ligatures w14:val="standardContextual"/>
              </w:rPr>
              <w:tab/>
            </w:r>
            <w:r w:rsidRPr="00DA4848">
              <w:rPr>
                <w:rStyle w:val="Hyperkopling"/>
                <w:noProof/>
              </w:rPr>
              <w:t>UTDANNINGSPERMISJON</w:t>
            </w:r>
            <w:r>
              <w:rPr>
                <w:noProof/>
                <w:webHidden/>
              </w:rPr>
              <w:tab/>
            </w:r>
            <w:r>
              <w:rPr>
                <w:noProof/>
                <w:webHidden/>
              </w:rPr>
              <w:fldChar w:fldCharType="begin"/>
            </w:r>
            <w:r>
              <w:rPr>
                <w:noProof/>
                <w:webHidden/>
              </w:rPr>
              <w:instrText xml:space="preserve"> PAGEREF _Toc161132700 \h </w:instrText>
            </w:r>
            <w:r>
              <w:rPr>
                <w:noProof/>
                <w:webHidden/>
              </w:rPr>
            </w:r>
            <w:r>
              <w:rPr>
                <w:noProof/>
                <w:webHidden/>
              </w:rPr>
              <w:fldChar w:fldCharType="separate"/>
            </w:r>
            <w:r>
              <w:rPr>
                <w:noProof/>
                <w:webHidden/>
              </w:rPr>
              <w:t>3</w:t>
            </w:r>
            <w:r>
              <w:rPr>
                <w:noProof/>
                <w:webHidden/>
              </w:rPr>
              <w:fldChar w:fldCharType="end"/>
            </w:r>
          </w:hyperlink>
        </w:p>
        <w:p w14:paraId="7647BBB8" w14:textId="73A44BEB" w:rsidR="00A6651F" w:rsidRDefault="00A6651F">
          <w:pPr>
            <w:pStyle w:val="INNH2"/>
            <w:tabs>
              <w:tab w:val="left" w:pos="880"/>
              <w:tab w:val="right" w:leader="dot" w:pos="9061"/>
            </w:tabs>
            <w:rPr>
              <w:rFonts w:eastAsiaTheme="minorEastAsia"/>
              <w:noProof/>
              <w:kern w:val="2"/>
              <w:lang w:val="nb-NO" w:eastAsia="nb-NO"/>
              <w14:ligatures w14:val="standardContextual"/>
            </w:rPr>
          </w:pPr>
          <w:hyperlink w:anchor="_Toc161132701" w:history="1">
            <w:r w:rsidRPr="00DA4848">
              <w:rPr>
                <w:rStyle w:val="Hyperkopling"/>
                <w:noProof/>
              </w:rPr>
              <w:t>2.1</w:t>
            </w:r>
            <w:r>
              <w:rPr>
                <w:rFonts w:eastAsiaTheme="minorEastAsia"/>
                <w:noProof/>
                <w:kern w:val="2"/>
                <w:lang w:val="nb-NO" w:eastAsia="nb-NO"/>
                <w14:ligatures w14:val="standardContextual"/>
              </w:rPr>
              <w:tab/>
            </w:r>
            <w:r w:rsidRPr="00DA4848">
              <w:rPr>
                <w:rStyle w:val="Hyperkopling"/>
                <w:noProof/>
              </w:rPr>
              <w:t>Utdanningspermisjon/kompetanseheving</w:t>
            </w:r>
            <w:r>
              <w:rPr>
                <w:noProof/>
                <w:webHidden/>
              </w:rPr>
              <w:tab/>
            </w:r>
            <w:r>
              <w:rPr>
                <w:noProof/>
                <w:webHidden/>
              </w:rPr>
              <w:fldChar w:fldCharType="begin"/>
            </w:r>
            <w:r>
              <w:rPr>
                <w:noProof/>
                <w:webHidden/>
              </w:rPr>
              <w:instrText xml:space="preserve"> PAGEREF _Toc161132701 \h </w:instrText>
            </w:r>
            <w:r>
              <w:rPr>
                <w:noProof/>
                <w:webHidden/>
              </w:rPr>
            </w:r>
            <w:r>
              <w:rPr>
                <w:noProof/>
                <w:webHidden/>
              </w:rPr>
              <w:fldChar w:fldCharType="separate"/>
            </w:r>
            <w:r>
              <w:rPr>
                <w:noProof/>
                <w:webHidden/>
              </w:rPr>
              <w:t>3</w:t>
            </w:r>
            <w:r>
              <w:rPr>
                <w:noProof/>
                <w:webHidden/>
              </w:rPr>
              <w:fldChar w:fldCharType="end"/>
            </w:r>
          </w:hyperlink>
        </w:p>
        <w:p w14:paraId="38F98BDD" w14:textId="1B26DC52" w:rsidR="00A6651F" w:rsidRDefault="00A6651F">
          <w:pPr>
            <w:pStyle w:val="INNH2"/>
            <w:tabs>
              <w:tab w:val="left" w:pos="880"/>
              <w:tab w:val="right" w:leader="dot" w:pos="9061"/>
            </w:tabs>
            <w:rPr>
              <w:rFonts w:eastAsiaTheme="minorEastAsia"/>
              <w:noProof/>
              <w:kern w:val="2"/>
              <w:lang w:val="nb-NO" w:eastAsia="nb-NO"/>
              <w14:ligatures w14:val="standardContextual"/>
            </w:rPr>
          </w:pPr>
          <w:hyperlink w:anchor="_Toc161132702" w:history="1">
            <w:r w:rsidRPr="00DA4848">
              <w:rPr>
                <w:rStyle w:val="Hyperkopling"/>
                <w:noProof/>
              </w:rPr>
              <w:t>2.2</w:t>
            </w:r>
            <w:r>
              <w:rPr>
                <w:rFonts w:eastAsiaTheme="minorEastAsia"/>
                <w:noProof/>
                <w:kern w:val="2"/>
                <w:lang w:val="nb-NO" w:eastAsia="nb-NO"/>
                <w14:ligatures w14:val="standardContextual"/>
              </w:rPr>
              <w:tab/>
            </w:r>
            <w:r w:rsidRPr="00DA4848">
              <w:rPr>
                <w:rStyle w:val="Hyperkopling"/>
                <w:noProof/>
              </w:rPr>
              <w:t>Eksamen, fagprøver, prosjekt og liknande.</w:t>
            </w:r>
            <w:r>
              <w:rPr>
                <w:noProof/>
                <w:webHidden/>
              </w:rPr>
              <w:tab/>
            </w:r>
            <w:r>
              <w:rPr>
                <w:noProof/>
                <w:webHidden/>
              </w:rPr>
              <w:fldChar w:fldCharType="begin"/>
            </w:r>
            <w:r>
              <w:rPr>
                <w:noProof/>
                <w:webHidden/>
              </w:rPr>
              <w:instrText xml:space="preserve"> PAGEREF _Toc161132702 \h </w:instrText>
            </w:r>
            <w:r>
              <w:rPr>
                <w:noProof/>
                <w:webHidden/>
              </w:rPr>
            </w:r>
            <w:r>
              <w:rPr>
                <w:noProof/>
                <w:webHidden/>
              </w:rPr>
              <w:fldChar w:fldCharType="separate"/>
            </w:r>
            <w:r>
              <w:rPr>
                <w:noProof/>
                <w:webHidden/>
              </w:rPr>
              <w:t>3</w:t>
            </w:r>
            <w:r>
              <w:rPr>
                <w:noProof/>
                <w:webHidden/>
              </w:rPr>
              <w:fldChar w:fldCharType="end"/>
            </w:r>
          </w:hyperlink>
        </w:p>
        <w:p w14:paraId="5877673D" w14:textId="16CF5C30" w:rsidR="00A6651F" w:rsidRDefault="00A6651F">
          <w:pPr>
            <w:pStyle w:val="INNH1"/>
            <w:rPr>
              <w:rFonts w:eastAsiaTheme="minorEastAsia"/>
              <w:b w:val="0"/>
              <w:noProof/>
              <w:kern w:val="2"/>
              <w:lang w:val="nb-NO" w:eastAsia="nb-NO"/>
              <w14:ligatures w14:val="standardContextual"/>
            </w:rPr>
          </w:pPr>
          <w:hyperlink w:anchor="_Toc161132703" w:history="1">
            <w:r w:rsidRPr="00DA4848">
              <w:rPr>
                <w:rStyle w:val="Hyperkopling"/>
                <w:noProof/>
              </w:rPr>
              <w:t xml:space="preserve">KAP. 3 </w:t>
            </w:r>
            <w:r>
              <w:rPr>
                <w:rFonts w:eastAsiaTheme="minorEastAsia"/>
                <w:b w:val="0"/>
                <w:noProof/>
                <w:kern w:val="2"/>
                <w:lang w:val="nb-NO" w:eastAsia="nb-NO"/>
                <w14:ligatures w14:val="standardContextual"/>
              </w:rPr>
              <w:tab/>
            </w:r>
            <w:r w:rsidRPr="00DA4848">
              <w:rPr>
                <w:rStyle w:val="Hyperkopling"/>
                <w:noProof/>
              </w:rPr>
              <w:t>PERMISJON FOR UTFØRING AV TILLITSVERV/OMBOD</w:t>
            </w:r>
            <w:r>
              <w:rPr>
                <w:noProof/>
                <w:webHidden/>
              </w:rPr>
              <w:tab/>
            </w:r>
            <w:r>
              <w:rPr>
                <w:noProof/>
                <w:webHidden/>
              </w:rPr>
              <w:fldChar w:fldCharType="begin"/>
            </w:r>
            <w:r>
              <w:rPr>
                <w:noProof/>
                <w:webHidden/>
              </w:rPr>
              <w:instrText xml:space="preserve"> PAGEREF _Toc161132703 \h </w:instrText>
            </w:r>
            <w:r>
              <w:rPr>
                <w:noProof/>
                <w:webHidden/>
              </w:rPr>
            </w:r>
            <w:r>
              <w:rPr>
                <w:noProof/>
                <w:webHidden/>
              </w:rPr>
              <w:fldChar w:fldCharType="separate"/>
            </w:r>
            <w:r>
              <w:rPr>
                <w:noProof/>
                <w:webHidden/>
              </w:rPr>
              <w:t>4</w:t>
            </w:r>
            <w:r>
              <w:rPr>
                <w:noProof/>
                <w:webHidden/>
              </w:rPr>
              <w:fldChar w:fldCharType="end"/>
            </w:r>
          </w:hyperlink>
        </w:p>
        <w:p w14:paraId="77C073B6" w14:textId="0FD47275" w:rsidR="00A6651F" w:rsidRDefault="00A6651F">
          <w:pPr>
            <w:pStyle w:val="INNH2"/>
            <w:tabs>
              <w:tab w:val="left" w:pos="880"/>
              <w:tab w:val="right" w:leader="dot" w:pos="9061"/>
            </w:tabs>
            <w:rPr>
              <w:rFonts w:eastAsiaTheme="minorEastAsia"/>
              <w:noProof/>
              <w:kern w:val="2"/>
              <w:lang w:val="nb-NO" w:eastAsia="nb-NO"/>
              <w14:ligatures w14:val="standardContextual"/>
            </w:rPr>
          </w:pPr>
          <w:hyperlink w:anchor="_Toc161132704" w:history="1">
            <w:r w:rsidRPr="00DA4848">
              <w:rPr>
                <w:rStyle w:val="Hyperkopling"/>
                <w:noProof/>
              </w:rPr>
              <w:t>3.1</w:t>
            </w:r>
            <w:r>
              <w:rPr>
                <w:rFonts w:eastAsiaTheme="minorEastAsia"/>
                <w:noProof/>
                <w:kern w:val="2"/>
                <w:lang w:val="nb-NO" w:eastAsia="nb-NO"/>
                <w14:ligatures w14:val="standardContextual"/>
              </w:rPr>
              <w:tab/>
            </w:r>
            <w:r w:rsidRPr="00DA4848">
              <w:rPr>
                <w:rStyle w:val="Hyperkopling"/>
                <w:noProof/>
              </w:rPr>
              <w:t>Offentleg ombod og andre offentlege verv</w:t>
            </w:r>
            <w:r>
              <w:rPr>
                <w:noProof/>
                <w:webHidden/>
              </w:rPr>
              <w:tab/>
            </w:r>
            <w:r>
              <w:rPr>
                <w:noProof/>
                <w:webHidden/>
              </w:rPr>
              <w:fldChar w:fldCharType="begin"/>
            </w:r>
            <w:r>
              <w:rPr>
                <w:noProof/>
                <w:webHidden/>
              </w:rPr>
              <w:instrText xml:space="preserve"> PAGEREF _Toc161132704 \h </w:instrText>
            </w:r>
            <w:r>
              <w:rPr>
                <w:noProof/>
                <w:webHidden/>
              </w:rPr>
            </w:r>
            <w:r>
              <w:rPr>
                <w:noProof/>
                <w:webHidden/>
              </w:rPr>
              <w:fldChar w:fldCharType="separate"/>
            </w:r>
            <w:r>
              <w:rPr>
                <w:noProof/>
                <w:webHidden/>
              </w:rPr>
              <w:t>4</w:t>
            </w:r>
            <w:r>
              <w:rPr>
                <w:noProof/>
                <w:webHidden/>
              </w:rPr>
              <w:fldChar w:fldCharType="end"/>
            </w:r>
          </w:hyperlink>
        </w:p>
        <w:p w14:paraId="2D24042E" w14:textId="325F8C22" w:rsidR="00A6651F" w:rsidRDefault="00A6651F">
          <w:pPr>
            <w:pStyle w:val="INNH2"/>
            <w:tabs>
              <w:tab w:val="left" w:pos="880"/>
              <w:tab w:val="right" w:leader="dot" w:pos="9061"/>
            </w:tabs>
            <w:rPr>
              <w:rFonts w:eastAsiaTheme="minorEastAsia"/>
              <w:noProof/>
              <w:kern w:val="2"/>
              <w:lang w:val="nb-NO" w:eastAsia="nb-NO"/>
              <w14:ligatures w14:val="standardContextual"/>
            </w:rPr>
          </w:pPr>
          <w:hyperlink w:anchor="_Toc161132705" w:history="1">
            <w:r w:rsidRPr="00DA4848">
              <w:rPr>
                <w:rStyle w:val="Hyperkopling"/>
                <w:noProof/>
              </w:rPr>
              <w:t>3.2</w:t>
            </w:r>
            <w:r>
              <w:rPr>
                <w:rFonts w:eastAsiaTheme="minorEastAsia"/>
                <w:noProof/>
                <w:kern w:val="2"/>
                <w:lang w:val="nb-NO" w:eastAsia="nb-NO"/>
                <w14:ligatures w14:val="standardContextual"/>
              </w:rPr>
              <w:tab/>
            </w:r>
            <w:r w:rsidRPr="00DA4848">
              <w:rPr>
                <w:rStyle w:val="Hyperkopling"/>
                <w:noProof/>
              </w:rPr>
              <w:t>Tillitsverv i arbeidstakarorganisasjonar</w:t>
            </w:r>
            <w:r>
              <w:rPr>
                <w:noProof/>
                <w:webHidden/>
              </w:rPr>
              <w:tab/>
            </w:r>
            <w:r>
              <w:rPr>
                <w:noProof/>
                <w:webHidden/>
              </w:rPr>
              <w:fldChar w:fldCharType="begin"/>
            </w:r>
            <w:r>
              <w:rPr>
                <w:noProof/>
                <w:webHidden/>
              </w:rPr>
              <w:instrText xml:space="preserve"> PAGEREF _Toc161132705 \h </w:instrText>
            </w:r>
            <w:r>
              <w:rPr>
                <w:noProof/>
                <w:webHidden/>
              </w:rPr>
            </w:r>
            <w:r>
              <w:rPr>
                <w:noProof/>
                <w:webHidden/>
              </w:rPr>
              <w:fldChar w:fldCharType="separate"/>
            </w:r>
            <w:r>
              <w:rPr>
                <w:noProof/>
                <w:webHidden/>
              </w:rPr>
              <w:t>4</w:t>
            </w:r>
            <w:r>
              <w:rPr>
                <w:noProof/>
                <w:webHidden/>
              </w:rPr>
              <w:fldChar w:fldCharType="end"/>
            </w:r>
          </w:hyperlink>
        </w:p>
        <w:p w14:paraId="59C12450" w14:textId="5A9D0026" w:rsidR="00A6651F" w:rsidRDefault="00A6651F">
          <w:pPr>
            <w:pStyle w:val="INNH1"/>
            <w:rPr>
              <w:rFonts w:eastAsiaTheme="minorEastAsia"/>
              <w:b w:val="0"/>
              <w:noProof/>
              <w:kern w:val="2"/>
              <w:lang w:val="nb-NO" w:eastAsia="nb-NO"/>
              <w14:ligatures w14:val="standardContextual"/>
            </w:rPr>
          </w:pPr>
          <w:hyperlink w:anchor="_Toc161132706" w:history="1">
            <w:r w:rsidRPr="00DA4848">
              <w:rPr>
                <w:rStyle w:val="Hyperkopling"/>
                <w:noProof/>
              </w:rPr>
              <w:t>KAP. 4</w:t>
            </w:r>
            <w:r>
              <w:rPr>
                <w:rFonts w:eastAsiaTheme="minorEastAsia"/>
                <w:b w:val="0"/>
                <w:noProof/>
                <w:kern w:val="2"/>
                <w:lang w:val="nb-NO" w:eastAsia="nb-NO"/>
                <w14:ligatures w14:val="standardContextual"/>
              </w:rPr>
              <w:tab/>
            </w:r>
            <w:r w:rsidRPr="00DA4848">
              <w:rPr>
                <w:rStyle w:val="Hyperkopling"/>
                <w:noProof/>
              </w:rPr>
              <w:t>VELFERDSPERMISJONAR MED LØN</w:t>
            </w:r>
            <w:r>
              <w:rPr>
                <w:noProof/>
                <w:webHidden/>
              </w:rPr>
              <w:tab/>
            </w:r>
            <w:r>
              <w:rPr>
                <w:noProof/>
                <w:webHidden/>
              </w:rPr>
              <w:fldChar w:fldCharType="begin"/>
            </w:r>
            <w:r>
              <w:rPr>
                <w:noProof/>
                <w:webHidden/>
              </w:rPr>
              <w:instrText xml:space="preserve"> PAGEREF _Toc161132706 \h </w:instrText>
            </w:r>
            <w:r>
              <w:rPr>
                <w:noProof/>
                <w:webHidden/>
              </w:rPr>
            </w:r>
            <w:r>
              <w:rPr>
                <w:noProof/>
                <w:webHidden/>
              </w:rPr>
              <w:fldChar w:fldCharType="separate"/>
            </w:r>
            <w:r>
              <w:rPr>
                <w:noProof/>
                <w:webHidden/>
              </w:rPr>
              <w:t>5</w:t>
            </w:r>
            <w:r>
              <w:rPr>
                <w:noProof/>
                <w:webHidden/>
              </w:rPr>
              <w:fldChar w:fldCharType="end"/>
            </w:r>
          </w:hyperlink>
        </w:p>
        <w:p w14:paraId="619AF577" w14:textId="33F22673" w:rsidR="00A6651F" w:rsidRDefault="00A6651F">
          <w:pPr>
            <w:pStyle w:val="INNH1"/>
            <w:rPr>
              <w:rFonts w:eastAsiaTheme="minorEastAsia"/>
              <w:b w:val="0"/>
              <w:noProof/>
              <w:kern w:val="2"/>
              <w:lang w:val="nb-NO" w:eastAsia="nb-NO"/>
              <w14:ligatures w14:val="standardContextual"/>
            </w:rPr>
          </w:pPr>
          <w:hyperlink w:anchor="_Toc161132707" w:history="1">
            <w:r w:rsidRPr="00DA4848">
              <w:rPr>
                <w:rStyle w:val="Hyperkopling"/>
                <w:noProof/>
              </w:rPr>
              <w:t xml:space="preserve">KAP 5. </w:t>
            </w:r>
            <w:r>
              <w:rPr>
                <w:rFonts w:eastAsiaTheme="minorEastAsia"/>
                <w:b w:val="0"/>
                <w:noProof/>
                <w:kern w:val="2"/>
                <w:lang w:val="nb-NO" w:eastAsia="nb-NO"/>
                <w14:ligatures w14:val="standardContextual"/>
              </w:rPr>
              <w:tab/>
            </w:r>
            <w:r w:rsidRPr="00DA4848">
              <w:rPr>
                <w:rStyle w:val="Hyperkopling"/>
                <w:noProof/>
              </w:rPr>
              <w:t>YMSE PERMISJONAR</w:t>
            </w:r>
            <w:r>
              <w:rPr>
                <w:noProof/>
                <w:webHidden/>
              </w:rPr>
              <w:tab/>
            </w:r>
            <w:r>
              <w:rPr>
                <w:noProof/>
                <w:webHidden/>
              </w:rPr>
              <w:fldChar w:fldCharType="begin"/>
            </w:r>
            <w:r>
              <w:rPr>
                <w:noProof/>
                <w:webHidden/>
              </w:rPr>
              <w:instrText xml:space="preserve"> PAGEREF _Toc161132707 \h </w:instrText>
            </w:r>
            <w:r>
              <w:rPr>
                <w:noProof/>
                <w:webHidden/>
              </w:rPr>
            </w:r>
            <w:r>
              <w:rPr>
                <w:noProof/>
                <w:webHidden/>
              </w:rPr>
              <w:fldChar w:fldCharType="separate"/>
            </w:r>
            <w:r>
              <w:rPr>
                <w:noProof/>
                <w:webHidden/>
              </w:rPr>
              <w:t>7</w:t>
            </w:r>
            <w:r>
              <w:rPr>
                <w:noProof/>
                <w:webHidden/>
              </w:rPr>
              <w:fldChar w:fldCharType="end"/>
            </w:r>
          </w:hyperlink>
        </w:p>
        <w:p w14:paraId="10C7BF5C" w14:textId="1CD9F0F5" w:rsidR="00A6651F" w:rsidRDefault="00A6651F">
          <w:pPr>
            <w:pStyle w:val="INNH2"/>
            <w:tabs>
              <w:tab w:val="left" w:pos="880"/>
              <w:tab w:val="right" w:leader="dot" w:pos="9061"/>
            </w:tabs>
            <w:rPr>
              <w:rFonts w:eastAsiaTheme="minorEastAsia"/>
              <w:noProof/>
              <w:kern w:val="2"/>
              <w:lang w:val="nb-NO" w:eastAsia="nb-NO"/>
              <w14:ligatures w14:val="standardContextual"/>
            </w:rPr>
          </w:pPr>
          <w:hyperlink w:anchor="_Toc161132708" w:history="1">
            <w:r w:rsidRPr="00DA4848">
              <w:rPr>
                <w:rStyle w:val="Hyperkopling"/>
                <w:noProof/>
              </w:rPr>
              <w:t>5.1</w:t>
            </w:r>
            <w:r>
              <w:rPr>
                <w:rFonts w:eastAsiaTheme="minorEastAsia"/>
                <w:noProof/>
                <w:kern w:val="2"/>
                <w:lang w:val="nb-NO" w:eastAsia="nb-NO"/>
                <w14:ligatures w14:val="standardContextual"/>
              </w:rPr>
              <w:tab/>
            </w:r>
            <w:r w:rsidRPr="00DA4848">
              <w:rPr>
                <w:rStyle w:val="Hyperkopling"/>
                <w:noProof/>
              </w:rPr>
              <w:t>Pasientfølgje</w:t>
            </w:r>
            <w:r>
              <w:rPr>
                <w:noProof/>
                <w:webHidden/>
              </w:rPr>
              <w:tab/>
            </w:r>
            <w:r>
              <w:rPr>
                <w:noProof/>
                <w:webHidden/>
              </w:rPr>
              <w:fldChar w:fldCharType="begin"/>
            </w:r>
            <w:r>
              <w:rPr>
                <w:noProof/>
                <w:webHidden/>
              </w:rPr>
              <w:instrText xml:space="preserve"> PAGEREF _Toc161132708 \h </w:instrText>
            </w:r>
            <w:r>
              <w:rPr>
                <w:noProof/>
                <w:webHidden/>
              </w:rPr>
            </w:r>
            <w:r>
              <w:rPr>
                <w:noProof/>
                <w:webHidden/>
              </w:rPr>
              <w:fldChar w:fldCharType="separate"/>
            </w:r>
            <w:r>
              <w:rPr>
                <w:noProof/>
                <w:webHidden/>
              </w:rPr>
              <w:t>7</w:t>
            </w:r>
            <w:r>
              <w:rPr>
                <w:noProof/>
                <w:webHidden/>
              </w:rPr>
              <w:fldChar w:fldCharType="end"/>
            </w:r>
          </w:hyperlink>
        </w:p>
        <w:p w14:paraId="5A04D9D4" w14:textId="397E3CA2" w:rsidR="00A6651F" w:rsidRDefault="00A6651F">
          <w:pPr>
            <w:pStyle w:val="INNH2"/>
            <w:tabs>
              <w:tab w:val="left" w:pos="880"/>
              <w:tab w:val="right" w:leader="dot" w:pos="9061"/>
            </w:tabs>
            <w:rPr>
              <w:rFonts w:eastAsiaTheme="minorEastAsia"/>
              <w:noProof/>
              <w:kern w:val="2"/>
              <w:lang w:val="nb-NO" w:eastAsia="nb-NO"/>
              <w14:ligatures w14:val="standardContextual"/>
            </w:rPr>
          </w:pPr>
          <w:hyperlink w:anchor="_Toc161132709" w:history="1">
            <w:r w:rsidRPr="00DA4848">
              <w:rPr>
                <w:rStyle w:val="Hyperkopling"/>
                <w:noProof/>
              </w:rPr>
              <w:t xml:space="preserve">5.2 </w:t>
            </w:r>
            <w:r>
              <w:rPr>
                <w:rFonts w:eastAsiaTheme="minorEastAsia"/>
                <w:noProof/>
                <w:kern w:val="2"/>
                <w:lang w:val="nb-NO" w:eastAsia="nb-NO"/>
                <w14:ligatures w14:val="standardContextual"/>
              </w:rPr>
              <w:tab/>
            </w:r>
            <w:r w:rsidRPr="00DA4848">
              <w:rPr>
                <w:rStyle w:val="Hyperkopling"/>
                <w:noProof/>
              </w:rPr>
              <w:t>Feiring av religiøse og nasjonale høgtidsdagar</w:t>
            </w:r>
            <w:r>
              <w:rPr>
                <w:noProof/>
                <w:webHidden/>
              </w:rPr>
              <w:tab/>
            </w:r>
            <w:r>
              <w:rPr>
                <w:noProof/>
                <w:webHidden/>
              </w:rPr>
              <w:fldChar w:fldCharType="begin"/>
            </w:r>
            <w:r>
              <w:rPr>
                <w:noProof/>
                <w:webHidden/>
              </w:rPr>
              <w:instrText xml:space="preserve"> PAGEREF _Toc161132709 \h </w:instrText>
            </w:r>
            <w:r>
              <w:rPr>
                <w:noProof/>
                <w:webHidden/>
              </w:rPr>
            </w:r>
            <w:r>
              <w:rPr>
                <w:noProof/>
                <w:webHidden/>
              </w:rPr>
              <w:fldChar w:fldCharType="separate"/>
            </w:r>
            <w:r>
              <w:rPr>
                <w:noProof/>
                <w:webHidden/>
              </w:rPr>
              <w:t>7</w:t>
            </w:r>
            <w:r>
              <w:rPr>
                <w:noProof/>
                <w:webHidden/>
              </w:rPr>
              <w:fldChar w:fldCharType="end"/>
            </w:r>
          </w:hyperlink>
        </w:p>
        <w:p w14:paraId="072576B5" w14:textId="2C5CC410" w:rsidR="00A6651F" w:rsidRDefault="00A6651F">
          <w:pPr>
            <w:pStyle w:val="INNH2"/>
            <w:tabs>
              <w:tab w:val="left" w:pos="880"/>
              <w:tab w:val="right" w:leader="dot" w:pos="9061"/>
            </w:tabs>
            <w:rPr>
              <w:rFonts w:eastAsiaTheme="minorEastAsia"/>
              <w:noProof/>
              <w:kern w:val="2"/>
              <w:lang w:val="nb-NO" w:eastAsia="nb-NO"/>
              <w14:ligatures w14:val="standardContextual"/>
            </w:rPr>
          </w:pPr>
          <w:hyperlink w:anchor="_Toc161132710" w:history="1">
            <w:r w:rsidRPr="00DA4848">
              <w:rPr>
                <w:rStyle w:val="Hyperkopling"/>
                <w:noProof/>
              </w:rPr>
              <w:t>5.3</w:t>
            </w:r>
            <w:r>
              <w:rPr>
                <w:rFonts w:eastAsiaTheme="minorEastAsia"/>
                <w:noProof/>
                <w:kern w:val="2"/>
                <w:lang w:val="nb-NO" w:eastAsia="nb-NO"/>
                <w14:ligatures w14:val="standardContextual"/>
              </w:rPr>
              <w:tab/>
            </w:r>
            <w:r w:rsidRPr="00DA4848">
              <w:rPr>
                <w:rStyle w:val="Hyperkopling"/>
                <w:noProof/>
              </w:rPr>
              <w:t>Overgang til ny stilling</w:t>
            </w:r>
            <w:r>
              <w:rPr>
                <w:noProof/>
                <w:webHidden/>
              </w:rPr>
              <w:tab/>
            </w:r>
            <w:r>
              <w:rPr>
                <w:noProof/>
                <w:webHidden/>
              </w:rPr>
              <w:fldChar w:fldCharType="begin"/>
            </w:r>
            <w:r>
              <w:rPr>
                <w:noProof/>
                <w:webHidden/>
              </w:rPr>
              <w:instrText xml:space="preserve"> PAGEREF _Toc161132710 \h </w:instrText>
            </w:r>
            <w:r>
              <w:rPr>
                <w:noProof/>
                <w:webHidden/>
              </w:rPr>
            </w:r>
            <w:r>
              <w:rPr>
                <w:noProof/>
                <w:webHidden/>
              </w:rPr>
              <w:fldChar w:fldCharType="separate"/>
            </w:r>
            <w:r>
              <w:rPr>
                <w:noProof/>
                <w:webHidden/>
              </w:rPr>
              <w:t>8</w:t>
            </w:r>
            <w:r>
              <w:rPr>
                <w:noProof/>
                <w:webHidden/>
              </w:rPr>
              <w:fldChar w:fldCharType="end"/>
            </w:r>
          </w:hyperlink>
        </w:p>
        <w:p w14:paraId="4347A551" w14:textId="1BC1D11F" w:rsidR="00A6651F" w:rsidRDefault="00A6651F">
          <w:pPr>
            <w:pStyle w:val="INNH2"/>
            <w:tabs>
              <w:tab w:val="left" w:pos="880"/>
              <w:tab w:val="right" w:leader="dot" w:pos="9061"/>
            </w:tabs>
            <w:rPr>
              <w:rFonts w:eastAsiaTheme="minorEastAsia"/>
              <w:noProof/>
              <w:kern w:val="2"/>
              <w:lang w:val="nb-NO" w:eastAsia="nb-NO"/>
              <w14:ligatures w14:val="standardContextual"/>
            </w:rPr>
          </w:pPr>
          <w:hyperlink w:anchor="_Toc161132711" w:history="1">
            <w:r w:rsidRPr="00DA4848">
              <w:rPr>
                <w:rStyle w:val="Hyperkopling"/>
                <w:noProof/>
              </w:rPr>
              <w:t>5.4</w:t>
            </w:r>
            <w:r>
              <w:rPr>
                <w:rFonts w:eastAsiaTheme="minorEastAsia"/>
                <w:noProof/>
                <w:kern w:val="2"/>
                <w:lang w:val="nb-NO" w:eastAsia="nb-NO"/>
                <w14:ligatures w14:val="standardContextual"/>
              </w:rPr>
              <w:tab/>
            </w:r>
            <w:r w:rsidRPr="00DA4848">
              <w:rPr>
                <w:rStyle w:val="Hyperkopling"/>
                <w:noProof/>
              </w:rPr>
              <w:t>Spesielle oppdrag og engasjement</w:t>
            </w:r>
            <w:r>
              <w:rPr>
                <w:noProof/>
                <w:webHidden/>
              </w:rPr>
              <w:tab/>
            </w:r>
            <w:r>
              <w:rPr>
                <w:noProof/>
                <w:webHidden/>
              </w:rPr>
              <w:fldChar w:fldCharType="begin"/>
            </w:r>
            <w:r>
              <w:rPr>
                <w:noProof/>
                <w:webHidden/>
              </w:rPr>
              <w:instrText xml:space="preserve"> PAGEREF _Toc161132711 \h </w:instrText>
            </w:r>
            <w:r>
              <w:rPr>
                <w:noProof/>
                <w:webHidden/>
              </w:rPr>
            </w:r>
            <w:r>
              <w:rPr>
                <w:noProof/>
                <w:webHidden/>
              </w:rPr>
              <w:fldChar w:fldCharType="separate"/>
            </w:r>
            <w:r>
              <w:rPr>
                <w:noProof/>
                <w:webHidden/>
              </w:rPr>
              <w:t>8</w:t>
            </w:r>
            <w:r>
              <w:rPr>
                <w:noProof/>
                <w:webHidden/>
              </w:rPr>
              <w:fldChar w:fldCharType="end"/>
            </w:r>
          </w:hyperlink>
        </w:p>
        <w:p w14:paraId="2E9DEAAB" w14:textId="761F095C" w:rsidR="00A6651F" w:rsidRDefault="00A6651F">
          <w:pPr>
            <w:pStyle w:val="INNH2"/>
            <w:tabs>
              <w:tab w:val="left" w:pos="880"/>
              <w:tab w:val="right" w:leader="dot" w:pos="9061"/>
            </w:tabs>
            <w:rPr>
              <w:rFonts w:eastAsiaTheme="minorEastAsia"/>
              <w:noProof/>
              <w:kern w:val="2"/>
              <w:lang w:val="nb-NO" w:eastAsia="nb-NO"/>
              <w14:ligatures w14:val="standardContextual"/>
            </w:rPr>
          </w:pPr>
          <w:hyperlink w:anchor="_Toc161132712" w:history="1">
            <w:r w:rsidRPr="00DA4848">
              <w:rPr>
                <w:rStyle w:val="Hyperkopling"/>
                <w:noProof/>
              </w:rPr>
              <w:t>5.5</w:t>
            </w:r>
            <w:r>
              <w:rPr>
                <w:rFonts w:eastAsiaTheme="minorEastAsia"/>
                <w:noProof/>
                <w:kern w:val="2"/>
                <w:lang w:val="nb-NO" w:eastAsia="nb-NO"/>
                <w14:ligatures w14:val="standardContextual"/>
              </w:rPr>
              <w:tab/>
            </w:r>
            <w:r w:rsidRPr="00DA4848">
              <w:rPr>
                <w:rStyle w:val="Hyperkopling"/>
                <w:noProof/>
              </w:rPr>
              <w:t>Andre tillitsverv</w:t>
            </w:r>
            <w:r>
              <w:rPr>
                <w:noProof/>
                <w:webHidden/>
              </w:rPr>
              <w:tab/>
            </w:r>
            <w:r>
              <w:rPr>
                <w:noProof/>
                <w:webHidden/>
              </w:rPr>
              <w:fldChar w:fldCharType="begin"/>
            </w:r>
            <w:r>
              <w:rPr>
                <w:noProof/>
                <w:webHidden/>
              </w:rPr>
              <w:instrText xml:space="preserve"> PAGEREF _Toc161132712 \h </w:instrText>
            </w:r>
            <w:r>
              <w:rPr>
                <w:noProof/>
                <w:webHidden/>
              </w:rPr>
            </w:r>
            <w:r>
              <w:rPr>
                <w:noProof/>
                <w:webHidden/>
              </w:rPr>
              <w:fldChar w:fldCharType="separate"/>
            </w:r>
            <w:r>
              <w:rPr>
                <w:noProof/>
                <w:webHidden/>
              </w:rPr>
              <w:t>8</w:t>
            </w:r>
            <w:r>
              <w:rPr>
                <w:noProof/>
                <w:webHidden/>
              </w:rPr>
              <w:fldChar w:fldCharType="end"/>
            </w:r>
          </w:hyperlink>
        </w:p>
        <w:p w14:paraId="7B407E94" w14:textId="64447517" w:rsidR="00A6651F" w:rsidRDefault="00A6651F">
          <w:pPr>
            <w:pStyle w:val="INNH2"/>
            <w:tabs>
              <w:tab w:val="left" w:pos="880"/>
              <w:tab w:val="right" w:leader="dot" w:pos="9061"/>
            </w:tabs>
            <w:rPr>
              <w:rFonts w:eastAsiaTheme="minorEastAsia"/>
              <w:noProof/>
              <w:kern w:val="2"/>
              <w:lang w:val="nb-NO" w:eastAsia="nb-NO"/>
              <w14:ligatures w14:val="standardContextual"/>
            </w:rPr>
          </w:pPr>
          <w:hyperlink w:anchor="_Toc161132713" w:history="1">
            <w:r w:rsidRPr="00DA4848">
              <w:rPr>
                <w:rStyle w:val="Hyperkopling"/>
                <w:noProof/>
              </w:rPr>
              <w:t>5.6</w:t>
            </w:r>
            <w:r>
              <w:rPr>
                <w:rFonts w:eastAsiaTheme="minorEastAsia"/>
                <w:noProof/>
                <w:kern w:val="2"/>
                <w:lang w:val="nb-NO" w:eastAsia="nb-NO"/>
                <w14:ligatures w14:val="standardContextual"/>
              </w:rPr>
              <w:tab/>
            </w:r>
            <w:r w:rsidRPr="00DA4848">
              <w:rPr>
                <w:rStyle w:val="Hyperkopling"/>
                <w:noProof/>
              </w:rPr>
              <w:t>Deltaking i hjelpekorps</w:t>
            </w:r>
            <w:r>
              <w:rPr>
                <w:noProof/>
                <w:webHidden/>
              </w:rPr>
              <w:tab/>
            </w:r>
            <w:r>
              <w:rPr>
                <w:noProof/>
                <w:webHidden/>
              </w:rPr>
              <w:fldChar w:fldCharType="begin"/>
            </w:r>
            <w:r>
              <w:rPr>
                <w:noProof/>
                <w:webHidden/>
              </w:rPr>
              <w:instrText xml:space="preserve"> PAGEREF _Toc161132713 \h </w:instrText>
            </w:r>
            <w:r>
              <w:rPr>
                <w:noProof/>
                <w:webHidden/>
              </w:rPr>
            </w:r>
            <w:r>
              <w:rPr>
                <w:noProof/>
                <w:webHidden/>
              </w:rPr>
              <w:fldChar w:fldCharType="separate"/>
            </w:r>
            <w:r>
              <w:rPr>
                <w:noProof/>
                <w:webHidden/>
              </w:rPr>
              <w:t>8</w:t>
            </w:r>
            <w:r>
              <w:rPr>
                <w:noProof/>
                <w:webHidden/>
              </w:rPr>
              <w:fldChar w:fldCharType="end"/>
            </w:r>
          </w:hyperlink>
        </w:p>
        <w:p w14:paraId="7444F982" w14:textId="2B170E6C" w:rsidR="00A6651F" w:rsidRDefault="00A6651F">
          <w:pPr>
            <w:pStyle w:val="INNH2"/>
            <w:tabs>
              <w:tab w:val="left" w:pos="880"/>
              <w:tab w:val="right" w:leader="dot" w:pos="9061"/>
            </w:tabs>
            <w:rPr>
              <w:rFonts w:eastAsiaTheme="minorEastAsia"/>
              <w:noProof/>
              <w:kern w:val="2"/>
              <w:lang w:val="nb-NO" w:eastAsia="nb-NO"/>
              <w14:ligatures w14:val="standardContextual"/>
            </w:rPr>
          </w:pPr>
          <w:hyperlink w:anchor="_Toc161132714" w:history="1">
            <w:r w:rsidRPr="00DA4848">
              <w:rPr>
                <w:rStyle w:val="Hyperkopling"/>
                <w:noProof/>
              </w:rPr>
              <w:t>5.7</w:t>
            </w:r>
            <w:r>
              <w:rPr>
                <w:rFonts w:eastAsiaTheme="minorEastAsia"/>
                <w:noProof/>
                <w:kern w:val="2"/>
                <w:lang w:val="nb-NO" w:eastAsia="nb-NO"/>
                <w14:ligatures w14:val="standardContextual"/>
              </w:rPr>
              <w:tab/>
            </w:r>
            <w:r w:rsidRPr="00DA4848">
              <w:rPr>
                <w:rStyle w:val="Hyperkopling"/>
                <w:noProof/>
              </w:rPr>
              <w:t>Blodgjeving</w:t>
            </w:r>
            <w:r>
              <w:rPr>
                <w:noProof/>
                <w:webHidden/>
              </w:rPr>
              <w:tab/>
            </w:r>
            <w:r>
              <w:rPr>
                <w:noProof/>
                <w:webHidden/>
              </w:rPr>
              <w:fldChar w:fldCharType="begin"/>
            </w:r>
            <w:r>
              <w:rPr>
                <w:noProof/>
                <w:webHidden/>
              </w:rPr>
              <w:instrText xml:space="preserve"> PAGEREF _Toc161132714 \h </w:instrText>
            </w:r>
            <w:r>
              <w:rPr>
                <w:noProof/>
                <w:webHidden/>
              </w:rPr>
            </w:r>
            <w:r>
              <w:rPr>
                <w:noProof/>
                <w:webHidden/>
              </w:rPr>
              <w:fldChar w:fldCharType="separate"/>
            </w:r>
            <w:r>
              <w:rPr>
                <w:noProof/>
                <w:webHidden/>
              </w:rPr>
              <w:t>8</w:t>
            </w:r>
            <w:r>
              <w:rPr>
                <w:noProof/>
                <w:webHidden/>
              </w:rPr>
              <w:fldChar w:fldCharType="end"/>
            </w:r>
          </w:hyperlink>
        </w:p>
        <w:p w14:paraId="1524F946" w14:textId="6AB01F0A" w:rsidR="00A6651F" w:rsidRDefault="00A6651F">
          <w:pPr>
            <w:pStyle w:val="INNH2"/>
            <w:tabs>
              <w:tab w:val="left" w:pos="880"/>
              <w:tab w:val="right" w:leader="dot" w:pos="9061"/>
            </w:tabs>
            <w:rPr>
              <w:rFonts w:eastAsiaTheme="minorEastAsia"/>
              <w:noProof/>
              <w:kern w:val="2"/>
              <w:lang w:val="nb-NO" w:eastAsia="nb-NO"/>
              <w14:ligatures w14:val="standardContextual"/>
            </w:rPr>
          </w:pPr>
          <w:hyperlink w:anchor="_Toc161132715" w:history="1">
            <w:r w:rsidRPr="00DA4848">
              <w:rPr>
                <w:rStyle w:val="Hyperkopling"/>
                <w:noProof/>
              </w:rPr>
              <w:t>5.8</w:t>
            </w:r>
            <w:r>
              <w:rPr>
                <w:rFonts w:eastAsiaTheme="minorEastAsia"/>
                <w:noProof/>
                <w:kern w:val="2"/>
                <w:lang w:val="nb-NO" w:eastAsia="nb-NO"/>
                <w14:ligatures w14:val="standardContextual"/>
              </w:rPr>
              <w:tab/>
            </w:r>
            <w:r w:rsidRPr="00DA4848">
              <w:rPr>
                <w:rStyle w:val="Hyperkopling"/>
                <w:noProof/>
              </w:rPr>
              <w:t>Andre velferdsformål</w:t>
            </w:r>
            <w:r>
              <w:rPr>
                <w:noProof/>
                <w:webHidden/>
              </w:rPr>
              <w:tab/>
            </w:r>
            <w:r>
              <w:rPr>
                <w:noProof/>
                <w:webHidden/>
              </w:rPr>
              <w:fldChar w:fldCharType="begin"/>
            </w:r>
            <w:r>
              <w:rPr>
                <w:noProof/>
                <w:webHidden/>
              </w:rPr>
              <w:instrText xml:space="preserve"> PAGEREF _Toc161132715 \h </w:instrText>
            </w:r>
            <w:r>
              <w:rPr>
                <w:noProof/>
                <w:webHidden/>
              </w:rPr>
            </w:r>
            <w:r>
              <w:rPr>
                <w:noProof/>
                <w:webHidden/>
              </w:rPr>
              <w:fldChar w:fldCharType="separate"/>
            </w:r>
            <w:r>
              <w:rPr>
                <w:noProof/>
                <w:webHidden/>
              </w:rPr>
              <w:t>9</w:t>
            </w:r>
            <w:r>
              <w:rPr>
                <w:noProof/>
                <w:webHidden/>
              </w:rPr>
              <w:fldChar w:fldCharType="end"/>
            </w:r>
          </w:hyperlink>
        </w:p>
        <w:p w14:paraId="624A05A7" w14:textId="01A3A53E" w:rsidR="00A6651F" w:rsidRDefault="00A6651F">
          <w:r>
            <w:rPr>
              <w:b/>
              <w:bCs/>
            </w:rPr>
            <w:fldChar w:fldCharType="end"/>
          </w:r>
        </w:p>
      </w:sdtContent>
    </w:sdt>
    <w:p w14:paraId="59D87E0E" w14:textId="699A97BB" w:rsidR="0044011E" w:rsidRPr="000F5CF7" w:rsidRDefault="00FA67FF" w:rsidP="005A2564">
      <w:pPr>
        <w:pStyle w:val="Overskrift1"/>
      </w:pPr>
      <w:bookmarkStart w:id="10" w:name="_Toc161132692"/>
      <w:r w:rsidRPr="000F5CF7">
        <w:lastRenderedPageBreak/>
        <w:t>K</w:t>
      </w:r>
      <w:r w:rsidR="00C727A0" w:rsidRPr="000F5CF7">
        <w:t>AP. 1</w:t>
      </w:r>
      <w:r w:rsidR="00C727A0" w:rsidRPr="000F5CF7">
        <w:tab/>
      </w:r>
      <w:r w:rsidR="0044011E" w:rsidRPr="000F5CF7">
        <w:t>GENE</w:t>
      </w:r>
      <w:bookmarkEnd w:id="0"/>
      <w:bookmarkEnd w:id="1"/>
      <w:r w:rsidR="00812236" w:rsidRPr="000F5CF7">
        <w:t>RELT</w:t>
      </w:r>
      <w:bookmarkEnd w:id="10"/>
      <w:bookmarkEnd w:id="9"/>
      <w:bookmarkEnd w:id="8"/>
      <w:bookmarkEnd w:id="7"/>
      <w:bookmarkEnd w:id="6"/>
      <w:bookmarkEnd w:id="5"/>
      <w:bookmarkEnd w:id="4"/>
      <w:bookmarkEnd w:id="3"/>
      <w:bookmarkEnd w:id="2"/>
      <w:r w:rsidR="0044011E" w:rsidRPr="000F5CF7">
        <w:t xml:space="preserve">  </w:t>
      </w:r>
    </w:p>
    <w:p w14:paraId="59D87E0F" w14:textId="77777777" w:rsidR="00BD2A8C" w:rsidRPr="000F5CF7" w:rsidRDefault="009955A1" w:rsidP="00BD2A8C">
      <w:pPr>
        <w:pStyle w:val="Overskrift2"/>
      </w:pPr>
      <w:bookmarkStart w:id="11" w:name="_Toc531291128"/>
      <w:bookmarkStart w:id="12" w:name="_Toc531291344"/>
      <w:bookmarkStart w:id="13" w:name="_Toc531291537"/>
      <w:bookmarkStart w:id="14" w:name="_Toc536172165"/>
      <w:bookmarkStart w:id="15" w:name="_Toc536172523"/>
      <w:bookmarkStart w:id="16" w:name="_Toc536172693"/>
      <w:bookmarkStart w:id="17" w:name="_Toc20735132"/>
      <w:bookmarkStart w:id="18" w:name="_Toc161132693"/>
      <w:bookmarkStart w:id="19" w:name="_Toc263187640"/>
      <w:bookmarkStart w:id="20" w:name="_Toc353980818"/>
      <w:bookmarkStart w:id="21" w:name="_Toc387058005"/>
      <w:r w:rsidRPr="000F5CF7">
        <w:t>Målsetjin</w:t>
      </w:r>
      <w:bookmarkStart w:id="22" w:name="_Toc531291129"/>
      <w:bookmarkStart w:id="23" w:name="_Toc531291345"/>
      <w:bookmarkStart w:id="24" w:name="_Toc531291538"/>
      <w:bookmarkStart w:id="25" w:name="_Toc536172166"/>
      <w:bookmarkEnd w:id="11"/>
      <w:bookmarkEnd w:id="12"/>
      <w:bookmarkEnd w:id="13"/>
      <w:bookmarkEnd w:id="14"/>
      <w:r w:rsidR="00BD2A8C" w:rsidRPr="000F5CF7">
        <w:t>g</w:t>
      </w:r>
      <w:bookmarkEnd w:id="15"/>
      <w:bookmarkEnd w:id="16"/>
      <w:bookmarkEnd w:id="17"/>
      <w:bookmarkEnd w:id="18"/>
    </w:p>
    <w:p w14:paraId="59D87E10" w14:textId="77777777" w:rsidR="009B4247" w:rsidRPr="000F5CF7" w:rsidRDefault="00E13311" w:rsidP="00BD2A8C">
      <w:r w:rsidRPr="005A2564">
        <w:t>Stad</w:t>
      </w:r>
      <w:r w:rsidR="009955A1" w:rsidRPr="005A2564">
        <w:t xml:space="preserve"> kommune skal ha permisjonsrettar so</w:t>
      </w:r>
      <w:r w:rsidR="009A3CF0" w:rsidRPr="005A2564">
        <w:t>m dekkjer dei tilsette sin behov</w:t>
      </w:r>
      <w:r w:rsidR="009955A1" w:rsidRPr="005A2564">
        <w:t xml:space="preserve"> så langt som råd er og som gjer kommunen til ein attraktiv arbeidsgjevar</w:t>
      </w:r>
      <w:r w:rsidR="009955A1" w:rsidRPr="000F5CF7">
        <w:t>.</w:t>
      </w:r>
      <w:bookmarkEnd w:id="22"/>
      <w:bookmarkEnd w:id="23"/>
      <w:bookmarkEnd w:id="24"/>
      <w:bookmarkEnd w:id="25"/>
    </w:p>
    <w:p w14:paraId="59D87E11" w14:textId="77777777" w:rsidR="009955A1" w:rsidRPr="000F5CF7" w:rsidRDefault="009B4247" w:rsidP="005A2564">
      <w:bookmarkStart w:id="26" w:name="_Toc531291130"/>
      <w:bookmarkStart w:id="27" w:name="_Toc531291346"/>
      <w:bookmarkStart w:id="28" w:name="_Toc531291539"/>
      <w:bookmarkStart w:id="29" w:name="_Toc536172167"/>
      <w:bookmarkStart w:id="30" w:name="_Toc536172524"/>
      <w:bookmarkStart w:id="31" w:name="_Toc536172694"/>
      <w:bookmarkStart w:id="32" w:name="_Toc536175284"/>
      <w:bookmarkStart w:id="33" w:name="_Toc20735133"/>
      <w:r w:rsidRPr="005A2564">
        <w:t xml:space="preserve">Tilsette kan ha ulike behov for permisjon sett i samanheng med kva livsfase dei er i. Arbeidsgjevar og dei tilsette må gjennom handlingar og haldningar ha ein felles forståing for </w:t>
      </w:r>
      <w:r w:rsidR="00EC5F0B" w:rsidRPr="005A2564">
        <w:t>korleis reglementet blir praktisert.</w:t>
      </w:r>
      <w:r w:rsidR="009955A1" w:rsidRPr="005A2564">
        <w:br/>
      </w:r>
      <w:r w:rsidR="009955A1" w:rsidRPr="000F5CF7">
        <w:br/>
        <w:t>Ved handsaming av permisjonssaker skal vi legge til grunn:</w:t>
      </w:r>
      <w:bookmarkEnd w:id="26"/>
      <w:bookmarkEnd w:id="27"/>
      <w:bookmarkEnd w:id="28"/>
      <w:bookmarkEnd w:id="29"/>
      <w:bookmarkEnd w:id="30"/>
      <w:bookmarkEnd w:id="31"/>
      <w:bookmarkEnd w:id="32"/>
      <w:bookmarkEnd w:id="33"/>
    </w:p>
    <w:p w14:paraId="59D87E12" w14:textId="77777777" w:rsidR="009955A1" w:rsidRPr="000F5CF7" w:rsidRDefault="009955A1" w:rsidP="009955A1">
      <w:pPr>
        <w:numPr>
          <w:ilvl w:val="0"/>
          <w:numId w:val="35"/>
        </w:numPr>
        <w:spacing w:after="0" w:line="240" w:lineRule="auto"/>
      </w:pPr>
      <w:r w:rsidRPr="000F5CF7">
        <w:t>Lov- og avtaleverk på området</w:t>
      </w:r>
    </w:p>
    <w:p w14:paraId="59D87E13" w14:textId="77777777" w:rsidR="009955A1" w:rsidRPr="000F5CF7" w:rsidRDefault="00E13311" w:rsidP="009955A1">
      <w:pPr>
        <w:numPr>
          <w:ilvl w:val="0"/>
          <w:numId w:val="35"/>
        </w:numPr>
        <w:spacing w:after="0" w:line="240" w:lineRule="auto"/>
      </w:pPr>
      <w:r w:rsidRPr="000F5CF7">
        <w:t>Kommunen sine</w:t>
      </w:r>
      <w:r w:rsidR="009955A1" w:rsidRPr="000F5CF7">
        <w:t xml:space="preserve"> driftsmessige føresetnader for å kunne utføre effektive og gode tenester</w:t>
      </w:r>
    </w:p>
    <w:p w14:paraId="59D87E14" w14:textId="77777777" w:rsidR="009955A1" w:rsidRPr="000F5CF7" w:rsidRDefault="009955A1" w:rsidP="009955A1">
      <w:pPr>
        <w:numPr>
          <w:ilvl w:val="0"/>
          <w:numId w:val="35"/>
        </w:numPr>
        <w:spacing w:after="0" w:line="240" w:lineRule="auto"/>
      </w:pPr>
      <w:r w:rsidRPr="000F5CF7">
        <w:t>Lik handsaming av tilsette under like forhold</w:t>
      </w:r>
    </w:p>
    <w:p w14:paraId="59D87E15" w14:textId="341034A4" w:rsidR="009955A1" w:rsidRPr="000F5CF7" w:rsidRDefault="009955A1" w:rsidP="009955A1">
      <w:pPr>
        <w:numPr>
          <w:ilvl w:val="0"/>
          <w:numId w:val="35"/>
        </w:numPr>
        <w:spacing w:after="0" w:line="240" w:lineRule="auto"/>
      </w:pPr>
      <w:r w:rsidRPr="000F5CF7">
        <w:t>Tilsette sin individuelle</w:t>
      </w:r>
      <w:r w:rsidR="00E13311" w:rsidRPr="000F5CF7">
        <w:t xml:space="preserve"> behov</w:t>
      </w:r>
      <w:r w:rsidRPr="000F5CF7">
        <w:t xml:space="preserve"> for permisjon</w:t>
      </w:r>
    </w:p>
    <w:p w14:paraId="59D87E16" w14:textId="77777777" w:rsidR="009955A1" w:rsidRDefault="009955A1" w:rsidP="009955A1"/>
    <w:p w14:paraId="3524F23E" w14:textId="508661E4" w:rsidR="00652F60" w:rsidRPr="00404579" w:rsidRDefault="003C1F8E" w:rsidP="00B5537C">
      <w:r w:rsidRPr="008644CC">
        <w:t xml:space="preserve">Reglane i dette </w:t>
      </w:r>
      <w:r w:rsidR="00404579" w:rsidRPr="008644CC">
        <w:t>reglementet kjem i tillegg til permisjonsreglane som følgjer av hovudavtalen, hovudtariffavtalen, arbeidsmiljølova og folketrygdlova</w:t>
      </w:r>
      <w:r w:rsidR="001A230E" w:rsidRPr="008644CC">
        <w:t>. KS personreglement</w:t>
      </w:r>
      <w:r w:rsidR="00510223" w:rsidRPr="008644CC">
        <w:t xml:space="preserve">: </w:t>
      </w:r>
      <w:hyperlink r:id="rId12" w:history="1">
        <w:r w:rsidR="00652F60" w:rsidRPr="00652F60">
          <w:rPr>
            <w:rStyle w:val="Hyperkopling"/>
          </w:rPr>
          <w:t xml:space="preserve">Personalhandbok - KF </w:t>
        </w:r>
        <w:proofErr w:type="spellStart"/>
        <w:r w:rsidR="00652F60" w:rsidRPr="00652F60">
          <w:rPr>
            <w:rStyle w:val="Hyperkopling"/>
          </w:rPr>
          <w:t>Håndbøker</w:t>
        </w:r>
        <w:proofErr w:type="spellEnd"/>
      </w:hyperlink>
    </w:p>
    <w:p w14:paraId="59D87E17" w14:textId="77777777" w:rsidR="0044011E" w:rsidRPr="000F5CF7" w:rsidRDefault="002C3CF2" w:rsidP="00BC79DD">
      <w:pPr>
        <w:pStyle w:val="Overskrift2"/>
      </w:pPr>
      <w:bookmarkStart w:id="34" w:name="_Toc531291131"/>
      <w:bookmarkStart w:id="35" w:name="_Toc531291347"/>
      <w:bookmarkStart w:id="36" w:name="_Toc531291540"/>
      <w:bookmarkStart w:id="37" w:name="_Toc536172168"/>
      <w:bookmarkStart w:id="38" w:name="_Toc536172525"/>
      <w:bookmarkStart w:id="39" w:name="_Toc536172695"/>
      <w:bookmarkStart w:id="40" w:name="_Toc20735134"/>
      <w:bookmarkStart w:id="41" w:name="_Toc161132694"/>
      <w:r w:rsidRPr="000F5CF7">
        <w:t>V</w:t>
      </w:r>
      <w:r w:rsidR="0044011E" w:rsidRPr="000F5CF7">
        <w:t>erkeområde</w:t>
      </w:r>
      <w:bookmarkEnd w:id="19"/>
      <w:bookmarkEnd w:id="20"/>
      <w:bookmarkEnd w:id="21"/>
      <w:bookmarkEnd w:id="34"/>
      <w:bookmarkEnd w:id="35"/>
      <w:bookmarkEnd w:id="36"/>
      <w:bookmarkEnd w:id="37"/>
      <w:bookmarkEnd w:id="38"/>
      <w:bookmarkEnd w:id="39"/>
      <w:bookmarkEnd w:id="40"/>
      <w:bookmarkEnd w:id="41"/>
    </w:p>
    <w:p w14:paraId="59D87E18" w14:textId="16C80728" w:rsidR="0044011E" w:rsidRPr="000F5CF7" w:rsidRDefault="0044011E" w:rsidP="0044011E">
      <w:r w:rsidRPr="000F5CF7">
        <w:t>Vedtak etter dette reglementet er interne, administrative av</w:t>
      </w:r>
      <w:r w:rsidR="00F605D2" w:rsidRPr="000F5CF7">
        <w:t>gjerder og er unnateke sakshand</w:t>
      </w:r>
      <w:r w:rsidR="000F5CF7">
        <w:t>samingsreglane i f</w:t>
      </w:r>
      <w:r w:rsidRPr="000F5CF7">
        <w:t xml:space="preserve">orvaltningslova </w:t>
      </w:r>
      <w:r w:rsidR="00F605D2" w:rsidRPr="000F5CF7">
        <w:t>(ingen klagerett</w:t>
      </w:r>
      <w:r w:rsidRPr="000F5CF7">
        <w:t>).</w:t>
      </w:r>
    </w:p>
    <w:p w14:paraId="59D87E19" w14:textId="16920F4B" w:rsidR="0044011E" w:rsidRPr="000F5CF7" w:rsidRDefault="0044011E" w:rsidP="0044011E">
      <w:r w:rsidRPr="000F5CF7">
        <w:t>Reglementet gjeld for alle kommunale arbeidstakarar i eit fast forp</w:t>
      </w:r>
      <w:r w:rsidR="000F5CF7">
        <w:t>liktande arbeidsforhold, jf. h</w:t>
      </w:r>
      <w:r w:rsidR="00F605D2" w:rsidRPr="000F5CF7">
        <w:t xml:space="preserve">ovudtariffavtalen </w:t>
      </w:r>
      <w:r w:rsidRPr="000F5CF7">
        <w:t>§ 1</w:t>
      </w:r>
      <w:r w:rsidR="000F5CF7" w:rsidRPr="000F5CF7">
        <w:t>.</w:t>
      </w:r>
    </w:p>
    <w:p w14:paraId="59D87E1A" w14:textId="7095719B" w:rsidR="0044011E" w:rsidRPr="000F5CF7" w:rsidRDefault="0044011E" w:rsidP="0044011E">
      <w:r w:rsidRPr="000F5CF7">
        <w:t>Reglementet gjeld ikkje dersom det strir mot lov, tariffavtale eller andre reglar som er bindande for kommunen.</w:t>
      </w:r>
    </w:p>
    <w:p w14:paraId="59D87E1B" w14:textId="438CCBC6" w:rsidR="0044011E" w:rsidRPr="00CE4360" w:rsidRDefault="009A3CF0" w:rsidP="00BC79DD">
      <w:pPr>
        <w:pStyle w:val="Overskrift2"/>
        <w:rPr>
          <w:color w:val="auto"/>
          <w:lang w:val="nb-NO"/>
        </w:rPr>
      </w:pPr>
      <w:bookmarkStart w:id="42" w:name="_Toc353980819"/>
      <w:bookmarkStart w:id="43" w:name="_Toc387058006"/>
      <w:bookmarkStart w:id="44" w:name="_Toc531291132"/>
      <w:bookmarkStart w:id="45" w:name="_Toc531291348"/>
      <w:bookmarkStart w:id="46" w:name="_Toc531291541"/>
      <w:bookmarkStart w:id="47" w:name="_Toc536172169"/>
      <w:bookmarkStart w:id="48" w:name="_Toc536172526"/>
      <w:bookmarkStart w:id="49" w:name="_Toc536172696"/>
      <w:bookmarkStart w:id="50" w:name="_Toc20735135"/>
      <w:bookmarkStart w:id="51" w:name="_Toc161132695"/>
      <w:r w:rsidRPr="00CE4360">
        <w:rPr>
          <w:color w:val="auto"/>
          <w:lang w:val="nb-NO"/>
        </w:rPr>
        <w:t>Permisjonen sin betyd</w:t>
      </w:r>
      <w:r w:rsidR="006C221C" w:rsidRPr="00CE4360">
        <w:rPr>
          <w:color w:val="auto"/>
          <w:lang w:val="nb-NO"/>
        </w:rPr>
        <w:t>n</w:t>
      </w:r>
      <w:r w:rsidRPr="00CE4360">
        <w:rPr>
          <w:color w:val="auto"/>
          <w:lang w:val="nb-NO"/>
        </w:rPr>
        <w:t>ing for utrekning av l</w:t>
      </w:r>
      <w:r w:rsidR="0044011E" w:rsidRPr="00CE4360">
        <w:rPr>
          <w:color w:val="auto"/>
          <w:lang w:val="nb-NO"/>
        </w:rPr>
        <w:t>øn</w:t>
      </w:r>
      <w:r w:rsidR="00201F5A" w:rsidRPr="00CE4360">
        <w:rPr>
          <w:color w:val="auto"/>
          <w:lang w:val="nb-NO"/>
        </w:rPr>
        <w:t>ns</w:t>
      </w:r>
      <w:r w:rsidR="0044011E" w:rsidRPr="00CE4360">
        <w:rPr>
          <w:color w:val="auto"/>
          <w:lang w:val="nb-NO"/>
        </w:rPr>
        <w:t>ansiennitet</w:t>
      </w:r>
      <w:bookmarkEnd w:id="42"/>
      <w:bookmarkEnd w:id="43"/>
      <w:bookmarkEnd w:id="44"/>
      <w:bookmarkEnd w:id="45"/>
      <w:bookmarkEnd w:id="46"/>
      <w:bookmarkEnd w:id="47"/>
      <w:bookmarkEnd w:id="48"/>
      <w:bookmarkEnd w:id="49"/>
      <w:bookmarkEnd w:id="50"/>
      <w:bookmarkEnd w:id="51"/>
    </w:p>
    <w:p w14:paraId="59D87E1C" w14:textId="77777777" w:rsidR="007653C3" w:rsidRPr="000F5CF7" w:rsidRDefault="0044011E" w:rsidP="0044011E">
      <w:r w:rsidRPr="000F5CF7">
        <w:t xml:space="preserve">Permisjon med heil eller delvis løn avbryt ikkje opptening av lønsansiennitet. </w:t>
      </w:r>
    </w:p>
    <w:p w14:paraId="59D87E1D" w14:textId="6625095A" w:rsidR="00B843A6" w:rsidRPr="00C5276D" w:rsidRDefault="007653C3" w:rsidP="0044011E">
      <w:r w:rsidRPr="000F5CF7">
        <w:t>Fråvær utan lønn i samband med foreldrepermisjon eller vidareutdanning</w:t>
      </w:r>
      <w:r w:rsidR="0044011E" w:rsidRPr="000F5CF7">
        <w:t xml:space="preserve"> </w:t>
      </w:r>
      <w:r w:rsidRPr="000F5CF7">
        <w:t xml:space="preserve"> vert </w:t>
      </w:r>
      <w:r w:rsidR="00B843A6" w:rsidRPr="000F5CF7">
        <w:t xml:space="preserve">rekna med </w:t>
      </w:r>
      <w:r w:rsidR="00DF37B7" w:rsidRPr="000F5CF7">
        <w:t xml:space="preserve">inntil samla </w:t>
      </w:r>
      <w:r w:rsidR="00B843A6" w:rsidRPr="000F5CF7">
        <w:t>2 år i lønsansienniteten</w:t>
      </w:r>
      <w:r w:rsidR="00DF37B7" w:rsidRPr="000F5CF7">
        <w:t>. Fråvær i samband med vern</w:t>
      </w:r>
      <w:r w:rsidR="000F5CF7">
        <w:t>eplikt godskrivast også, jf. ho</w:t>
      </w:r>
      <w:r w:rsidR="000F5CF7" w:rsidRPr="00C5276D">
        <w:t>vudtariffavtalen k</w:t>
      </w:r>
      <w:r w:rsidR="00DF37B7" w:rsidRPr="00C5276D">
        <w:t>apittel 1 § 12.1.2</w:t>
      </w:r>
      <w:r w:rsidR="000F5CF7" w:rsidRPr="00C5276D">
        <w:t>.</w:t>
      </w:r>
      <w:r w:rsidR="00DF37B7" w:rsidRPr="00C5276D">
        <w:t xml:space="preserve"> </w:t>
      </w:r>
    </w:p>
    <w:p w14:paraId="59D87E1E" w14:textId="77777777" w:rsidR="007653C3" w:rsidRPr="00C5276D" w:rsidRDefault="00C30EA8" w:rsidP="0044011E">
      <w:r w:rsidRPr="00C5276D">
        <w:t>P</w:t>
      </w:r>
      <w:r w:rsidR="0044011E" w:rsidRPr="00C5276D">
        <w:t>ermisjon</w:t>
      </w:r>
      <w:r w:rsidRPr="00C5276D">
        <w:t xml:space="preserve"> utan løn </w:t>
      </w:r>
      <w:r w:rsidR="0044011E" w:rsidRPr="00C5276D">
        <w:t>for å utføre offentleg ombod</w:t>
      </w:r>
      <w:r w:rsidR="002B3F1D" w:rsidRPr="00C5276D">
        <w:t xml:space="preserve"> og tillitsverv i arbeidstak</w:t>
      </w:r>
      <w:r w:rsidR="00871902" w:rsidRPr="00C5276D">
        <w:t>a</w:t>
      </w:r>
      <w:r w:rsidR="002B3F1D" w:rsidRPr="00C5276D">
        <w:t xml:space="preserve">rorganisasjonane </w:t>
      </w:r>
      <w:r w:rsidR="0044011E" w:rsidRPr="00C5276D">
        <w:t xml:space="preserve">vert rekna med i </w:t>
      </w:r>
      <w:r w:rsidRPr="00C5276D">
        <w:t xml:space="preserve">lønsansienniteten. </w:t>
      </w:r>
      <w:r w:rsidR="007653C3" w:rsidRPr="00C5276D">
        <w:t xml:space="preserve"> </w:t>
      </w:r>
    </w:p>
    <w:p w14:paraId="59D87E1F" w14:textId="77777777" w:rsidR="00572C94" w:rsidRPr="00C5276D" w:rsidRDefault="00A873EF" w:rsidP="00BC79DD">
      <w:pPr>
        <w:pStyle w:val="Overskrift2"/>
        <w:rPr>
          <w:color w:val="auto"/>
        </w:rPr>
      </w:pPr>
      <w:bookmarkStart w:id="52" w:name="_Toc387058007"/>
      <w:bookmarkStart w:id="53" w:name="_Toc531291133"/>
      <w:bookmarkStart w:id="54" w:name="_Toc531291349"/>
      <w:bookmarkStart w:id="55" w:name="_Toc531291542"/>
      <w:bookmarkStart w:id="56" w:name="_Toc536172170"/>
      <w:bookmarkStart w:id="57" w:name="_Toc536172527"/>
      <w:bookmarkStart w:id="58" w:name="_Toc536172697"/>
      <w:bookmarkStart w:id="59" w:name="_Toc20735136"/>
      <w:bookmarkStart w:id="60" w:name="_Toc161132696"/>
      <w:bookmarkStart w:id="61" w:name="_Toc353980820"/>
      <w:r w:rsidRPr="00C5276D">
        <w:rPr>
          <w:color w:val="auto"/>
        </w:rPr>
        <w:t xml:space="preserve">Feriepengar </w:t>
      </w:r>
      <w:r w:rsidR="00572C94" w:rsidRPr="00C5276D">
        <w:rPr>
          <w:color w:val="auto"/>
        </w:rPr>
        <w:t>og pensjon</w:t>
      </w:r>
      <w:bookmarkEnd w:id="52"/>
      <w:bookmarkEnd w:id="53"/>
      <w:bookmarkEnd w:id="54"/>
      <w:bookmarkEnd w:id="55"/>
      <w:bookmarkEnd w:id="56"/>
      <w:bookmarkEnd w:id="57"/>
      <w:bookmarkEnd w:id="58"/>
      <w:bookmarkEnd w:id="59"/>
      <w:bookmarkEnd w:id="60"/>
    </w:p>
    <w:p w14:paraId="59D87E20" w14:textId="0B513ADC" w:rsidR="00572C94" w:rsidRPr="00C5276D" w:rsidRDefault="002C3CF2" w:rsidP="00572C94">
      <w:r w:rsidRPr="00C5276D">
        <w:t>For f</w:t>
      </w:r>
      <w:r w:rsidR="002B3F1D" w:rsidRPr="00C5276D">
        <w:t>eriepengar under</w:t>
      </w:r>
      <w:r w:rsidR="00572C94" w:rsidRPr="00C5276D">
        <w:t xml:space="preserve"> sjuke- og svangerskapspermisjon og for </w:t>
      </w:r>
      <w:r w:rsidR="00086749" w:rsidRPr="00C5276D">
        <w:t>pliktig</w:t>
      </w:r>
      <w:r w:rsidR="00572C94" w:rsidRPr="00C5276D">
        <w:t xml:space="preserve"> verneplikt vert</w:t>
      </w:r>
      <w:r w:rsidR="000F5CF7" w:rsidRPr="00C5276D">
        <w:t xml:space="preserve"> det vist til f</w:t>
      </w:r>
      <w:r w:rsidR="00D12111" w:rsidRPr="00C5276D">
        <w:t>erielova § 10</w:t>
      </w:r>
      <w:r w:rsidR="004D5A97" w:rsidRPr="00C5276D">
        <w:t>(4)</w:t>
      </w:r>
      <w:r w:rsidR="00086749" w:rsidRPr="00C5276D">
        <w:t xml:space="preserve"> og </w:t>
      </w:r>
      <w:r w:rsidR="004D5A97" w:rsidRPr="00C5276D">
        <w:t>(5).</w:t>
      </w:r>
    </w:p>
    <w:p w14:paraId="59D87E21" w14:textId="77777777" w:rsidR="00BC79DD" w:rsidRPr="00C5276D" w:rsidRDefault="00BC79DD" w:rsidP="00572C94">
      <w:r w:rsidRPr="00C5276D">
        <w:t>Arbeidstakar som vert innvilga permisjon med løn vert ståande i pensjonsordninga.</w:t>
      </w:r>
    </w:p>
    <w:p w14:paraId="59D87E22" w14:textId="63D69C1F" w:rsidR="00011C79" w:rsidRPr="00C5276D" w:rsidRDefault="0084351C" w:rsidP="00BC79DD">
      <w:r w:rsidRPr="00C5276D">
        <w:t>Permisjonar utan løn som varer lengre enn ein månad fører til automatisk utmelding av pe</w:t>
      </w:r>
      <w:r w:rsidR="00333542" w:rsidRPr="00C5276D">
        <w:t>n</w:t>
      </w:r>
      <w:r w:rsidRPr="00C5276D">
        <w:t>sjonsordningane(i Kommunal Lands Pensjonskasse og Statens Pensjonskasse). Vedkommande arbeidstakar vil då</w:t>
      </w:r>
      <w:r w:rsidR="00F16E2E" w:rsidRPr="00C5276D">
        <w:t xml:space="preserve"> få tilbod frå pensjonskassene </w:t>
      </w:r>
      <w:r w:rsidRPr="00C5276D">
        <w:t xml:space="preserve">om å teikne </w:t>
      </w:r>
      <w:r w:rsidR="00E66C9B" w:rsidRPr="00C5276D">
        <w:t xml:space="preserve">frivillig </w:t>
      </w:r>
      <w:r w:rsidRPr="00C5276D">
        <w:t xml:space="preserve">medlemsskap i </w:t>
      </w:r>
      <w:r w:rsidRPr="00C5276D">
        <w:lastRenderedPageBreak/>
        <w:t xml:space="preserve">pensjonsordninga. Elles vil all permisjon utan løn påverke pensjonsoppteninga sidan </w:t>
      </w:r>
      <w:r w:rsidR="00333542" w:rsidRPr="00C5276D">
        <w:t>det er</w:t>
      </w:r>
      <w:r w:rsidR="00F16E2E" w:rsidRPr="00C5276D">
        <w:t xml:space="preserve"> </w:t>
      </w:r>
      <w:r w:rsidR="00333542" w:rsidRPr="00C5276D">
        <w:t xml:space="preserve">faktisk løn for det </w:t>
      </w:r>
      <w:r w:rsidR="00F16E2E" w:rsidRPr="00C5276D">
        <w:t>enkelt</w:t>
      </w:r>
      <w:r w:rsidR="00333542" w:rsidRPr="00C5276D">
        <w:t>e</w:t>
      </w:r>
      <w:r w:rsidR="00F16E2E" w:rsidRPr="00C5276D">
        <w:t xml:space="preserve"> kvartal</w:t>
      </w:r>
      <w:r w:rsidR="00333542" w:rsidRPr="00C5276D">
        <w:t xml:space="preserve"> </w:t>
      </w:r>
      <w:r w:rsidR="00F16E2E" w:rsidRPr="00C5276D">
        <w:t xml:space="preserve">som vert innmeldt. </w:t>
      </w:r>
    </w:p>
    <w:p w14:paraId="59D87E23" w14:textId="16FA8BB8" w:rsidR="006E509A" w:rsidRPr="00C5276D" w:rsidRDefault="008C4401" w:rsidP="0044011E">
      <w:pPr>
        <w:pStyle w:val="Overskrift2"/>
        <w:rPr>
          <w:color w:val="auto"/>
        </w:rPr>
      </w:pPr>
      <w:bookmarkStart w:id="62" w:name="_Toc353980821"/>
      <w:bookmarkStart w:id="63" w:name="_Toc387058009"/>
      <w:bookmarkStart w:id="64" w:name="_Toc531291134"/>
      <w:bookmarkStart w:id="65" w:name="_Toc531291350"/>
      <w:bookmarkStart w:id="66" w:name="_Toc531291543"/>
      <w:bookmarkStart w:id="67" w:name="_Toc536172171"/>
      <w:bookmarkStart w:id="68" w:name="_Toc536172528"/>
      <w:bookmarkStart w:id="69" w:name="_Toc536172698"/>
      <w:bookmarkStart w:id="70" w:name="_Toc20735137"/>
      <w:bookmarkStart w:id="71" w:name="_Toc161132697"/>
      <w:bookmarkEnd w:id="61"/>
      <w:r w:rsidRPr="00C5276D">
        <w:rPr>
          <w:color w:val="auto"/>
        </w:rPr>
        <w:t>Sakshandsaming og v</w:t>
      </w:r>
      <w:r w:rsidR="00A05504" w:rsidRPr="00C5276D">
        <w:rPr>
          <w:color w:val="auto"/>
        </w:rPr>
        <w:t>edtaks</w:t>
      </w:r>
      <w:r w:rsidR="0085789F" w:rsidRPr="00C5276D">
        <w:rPr>
          <w:color w:val="auto"/>
        </w:rPr>
        <w:t>mynde</w:t>
      </w:r>
      <w:bookmarkEnd w:id="62"/>
      <w:bookmarkEnd w:id="63"/>
      <w:bookmarkEnd w:id="64"/>
      <w:bookmarkEnd w:id="65"/>
      <w:bookmarkEnd w:id="66"/>
      <w:bookmarkEnd w:id="67"/>
      <w:bookmarkEnd w:id="68"/>
      <w:bookmarkEnd w:id="69"/>
      <w:bookmarkEnd w:id="70"/>
      <w:bookmarkEnd w:id="71"/>
    </w:p>
    <w:p w14:paraId="4F9AFB9B" w14:textId="4783EC63" w:rsidR="00F273F8" w:rsidRPr="00C5276D" w:rsidRDefault="007262FA" w:rsidP="007262FA">
      <w:r w:rsidRPr="00C5276D">
        <w:t>Søknad om permisjon skal vere skriftleg og skal sendast i god tid før start på permisjonen</w:t>
      </w:r>
      <w:r w:rsidR="00BC1657" w:rsidRPr="00C5276D">
        <w:t>.</w:t>
      </w:r>
      <w:r w:rsidR="005E4624" w:rsidRPr="00C5276D">
        <w:t xml:space="preserve"> </w:t>
      </w:r>
    </w:p>
    <w:p w14:paraId="59D87E24" w14:textId="462D36C5" w:rsidR="005E4624" w:rsidRPr="00C5276D" w:rsidRDefault="00422C55" w:rsidP="007262FA">
      <w:r w:rsidRPr="00C5276D">
        <w:t xml:space="preserve">Søknad sendast via </w:t>
      </w:r>
      <w:r w:rsidR="00CB2AE1" w:rsidRPr="00C5276D">
        <w:t xml:space="preserve">Visma Entreprise, </w:t>
      </w:r>
      <w:proofErr w:type="spellStart"/>
      <w:r w:rsidR="00CB2AE1" w:rsidRPr="00C5276D">
        <w:t>Lifecare</w:t>
      </w:r>
      <w:proofErr w:type="spellEnd"/>
      <w:r w:rsidR="00CB2AE1" w:rsidRPr="00C5276D">
        <w:t xml:space="preserve"> Min Arbeidsplan</w:t>
      </w:r>
      <w:r w:rsidR="0016520D" w:rsidRPr="00C5276D">
        <w:t xml:space="preserve">, </w:t>
      </w:r>
      <w:proofErr w:type="spellStart"/>
      <w:r w:rsidR="0016520D" w:rsidRPr="00C5276D">
        <w:t>Vigilo</w:t>
      </w:r>
      <w:proofErr w:type="spellEnd"/>
      <w:r w:rsidR="00CB2AE1" w:rsidRPr="00C5276D">
        <w:t xml:space="preserve"> </w:t>
      </w:r>
      <w:r w:rsidRPr="00C5276D">
        <w:t xml:space="preserve">eller på Stad kommune sitt søknadsskjema, avhengig av lengda på permisjonen. </w:t>
      </w:r>
    </w:p>
    <w:p w14:paraId="59D87E25" w14:textId="4A87EF4A" w:rsidR="005E4624" w:rsidRPr="00C5276D" w:rsidRDefault="005E4624" w:rsidP="005E4624">
      <w:pPr>
        <w:rPr>
          <w:i/>
        </w:rPr>
      </w:pPr>
      <w:r w:rsidRPr="00C5276D">
        <w:t xml:space="preserve">Søknadar om permisjon skal handsamast av næraste leiar.  For permisjonar ut over 3 månadar, skal </w:t>
      </w:r>
      <w:r w:rsidR="00112724" w:rsidRPr="00C5276D">
        <w:t xml:space="preserve">kommunedirektøren </w:t>
      </w:r>
      <w:r w:rsidRPr="00C5276D">
        <w:t xml:space="preserve">eller den han gir fullmakt til, gjere vedtak.  Næraste leiar tilrår då og sender tilrådinga til </w:t>
      </w:r>
      <w:proofErr w:type="spellStart"/>
      <w:r w:rsidRPr="00C5276D">
        <w:t>personal</w:t>
      </w:r>
      <w:proofErr w:type="spellEnd"/>
      <w:r w:rsidRPr="00C5276D">
        <w:t xml:space="preserve"> </w:t>
      </w:r>
      <w:r w:rsidR="000F5CF7" w:rsidRPr="00C5276D">
        <w:t xml:space="preserve">og kommunikasjon </w:t>
      </w:r>
      <w:r w:rsidRPr="00C5276D">
        <w:t>for handsaming.</w:t>
      </w:r>
      <w:r w:rsidR="001415DC" w:rsidRPr="00C5276D">
        <w:t xml:space="preserve"> Søknaden skal handsamast snarast råd.</w:t>
      </w:r>
    </w:p>
    <w:p w14:paraId="59D87E26" w14:textId="203BF51F" w:rsidR="005E4624" w:rsidRPr="00C5276D" w:rsidRDefault="005E4624" w:rsidP="0044011E">
      <w:r w:rsidRPr="00C5276D">
        <w:t>Permisjonssøknadar som kan ha noko å seie for tilset</w:t>
      </w:r>
      <w:r w:rsidR="000738E3" w:rsidRPr="00C5276D">
        <w:t>j</w:t>
      </w:r>
      <w:r w:rsidRPr="00C5276D">
        <w:t>ingsforholdet (</w:t>
      </w:r>
      <w:r w:rsidR="008948D9">
        <w:t>over 14 dagar)</w:t>
      </w:r>
      <w:r w:rsidRPr="00C5276D">
        <w:t xml:space="preserve"> skal handsamast i vedkommande si personalmappe</w:t>
      </w:r>
      <w:r w:rsidR="00422C55" w:rsidRPr="00C5276D">
        <w:t xml:space="preserve"> i </w:t>
      </w:r>
      <w:proofErr w:type="spellStart"/>
      <w:r w:rsidR="00422C55" w:rsidRPr="00C5276D">
        <w:t>WebSak</w:t>
      </w:r>
      <w:proofErr w:type="spellEnd"/>
      <w:r w:rsidRPr="00C5276D">
        <w:t xml:space="preserve">. Andre permisjonssøknadar vert handsama direkte gjennom kommunen </w:t>
      </w:r>
      <w:r w:rsidR="00CB2AE1" w:rsidRPr="00C5276D">
        <w:t>sine</w:t>
      </w:r>
      <w:r w:rsidRPr="00C5276D">
        <w:t xml:space="preserve"> løns- og fråværssystem</w:t>
      </w:r>
      <w:r w:rsidR="00CB2AE1" w:rsidRPr="00C5276D">
        <w:t xml:space="preserve">. </w:t>
      </w:r>
      <w:r w:rsidR="000B1195" w:rsidRPr="00C5276D">
        <w:t xml:space="preserve">Ved </w:t>
      </w:r>
      <w:r w:rsidR="0044011E" w:rsidRPr="00C5276D">
        <w:t xml:space="preserve">lønstrekk skal melding sendast til </w:t>
      </w:r>
      <w:r w:rsidR="000B1195" w:rsidRPr="00C5276D">
        <w:t xml:space="preserve">Stab </w:t>
      </w:r>
      <w:proofErr w:type="spellStart"/>
      <w:r w:rsidRPr="00C5276D">
        <w:t>personal</w:t>
      </w:r>
      <w:proofErr w:type="spellEnd"/>
      <w:r w:rsidR="001415DC" w:rsidRPr="00C5276D">
        <w:t xml:space="preserve"> og kommunikasjon</w:t>
      </w:r>
      <w:r w:rsidRPr="00C5276D">
        <w:t xml:space="preserve">. </w:t>
      </w:r>
    </w:p>
    <w:p w14:paraId="59D87E29" w14:textId="63E4BFBA" w:rsidR="00475548" w:rsidRPr="00C5276D" w:rsidRDefault="006E509A" w:rsidP="00475548">
      <w:pPr>
        <w:pStyle w:val="Overskrift2"/>
        <w:numPr>
          <w:ilvl w:val="0"/>
          <w:numId w:val="0"/>
        </w:numPr>
        <w:ind w:left="720" w:hanging="720"/>
        <w:rPr>
          <w:color w:val="auto"/>
        </w:rPr>
      </w:pPr>
      <w:bookmarkStart w:id="72" w:name="_Toc387058010"/>
      <w:bookmarkStart w:id="73" w:name="_Toc531291135"/>
      <w:bookmarkStart w:id="74" w:name="_Toc531291351"/>
      <w:bookmarkStart w:id="75" w:name="_Toc531291544"/>
      <w:bookmarkStart w:id="76" w:name="_Toc536172172"/>
      <w:bookmarkStart w:id="77" w:name="_Toc536172529"/>
      <w:bookmarkStart w:id="78" w:name="_Toc536172699"/>
      <w:bookmarkStart w:id="79" w:name="_Toc20735138"/>
      <w:bookmarkStart w:id="80" w:name="_Toc161132698"/>
      <w:bookmarkStart w:id="81" w:name="_Toc263187685"/>
      <w:bookmarkStart w:id="82" w:name="_Toc353980858"/>
      <w:r w:rsidRPr="00C5276D">
        <w:rPr>
          <w:color w:val="auto"/>
        </w:rPr>
        <w:t>1.6</w:t>
      </w:r>
      <w:r w:rsidR="00475548" w:rsidRPr="00C5276D">
        <w:rPr>
          <w:color w:val="auto"/>
        </w:rPr>
        <w:tab/>
        <w:t xml:space="preserve">Vilkår </w:t>
      </w:r>
      <w:bookmarkEnd w:id="72"/>
      <w:r w:rsidR="0016520D" w:rsidRPr="00C5276D">
        <w:rPr>
          <w:color w:val="auto"/>
        </w:rPr>
        <w:t>for å få innvilga</w:t>
      </w:r>
      <w:r w:rsidR="005B1CFB" w:rsidRPr="00C5276D">
        <w:rPr>
          <w:color w:val="auto"/>
        </w:rPr>
        <w:t xml:space="preserve"> permisjon</w:t>
      </w:r>
      <w:bookmarkEnd w:id="73"/>
      <w:bookmarkEnd w:id="74"/>
      <w:bookmarkEnd w:id="75"/>
      <w:bookmarkEnd w:id="76"/>
      <w:bookmarkEnd w:id="77"/>
      <w:bookmarkEnd w:id="78"/>
      <w:bookmarkEnd w:id="79"/>
      <w:bookmarkEnd w:id="80"/>
    </w:p>
    <w:p w14:paraId="59D87E2A" w14:textId="77777777" w:rsidR="00475548" w:rsidRPr="00C5276D" w:rsidRDefault="00475548" w:rsidP="00E50F82">
      <w:r w:rsidRPr="00C5276D">
        <w:t>Når det er tvingande nødvendig av</w:t>
      </w:r>
      <w:r w:rsidR="00D731E2" w:rsidRPr="00C5276D">
        <w:t xml:space="preserve"> omsyn til tenesta, kan det sett</w:t>
      </w:r>
      <w:r w:rsidRPr="00C5276D">
        <w:t>ast som vilkår for å få permisjon at det vert skaffa kvalifisert vikar. Sli</w:t>
      </w:r>
      <w:r w:rsidR="00D731E2" w:rsidRPr="00C5276D">
        <w:t>kt vilkår kan likevel ikkje sett</w:t>
      </w:r>
      <w:r w:rsidRPr="00C5276D">
        <w:t>ast der det er i strid med gjeldande lov eller tariffavtale.</w:t>
      </w:r>
    </w:p>
    <w:p w14:paraId="4EAA4388" w14:textId="7761920D" w:rsidR="00C466B3" w:rsidRPr="00C5276D" w:rsidRDefault="006E509A" w:rsidP="00475548">
      <w:pPr>
        <w:pStyle w:val="Overskrift2"/>
        <w:numPr>
          <w:ilvl w:val="0"/>
          <w:numId w:val="0"/>
        </w:numPr>
        <w:ind w:left="720" w:hanging="720"/>
        <w:rPr>
          <w:color w:val="auto"/>
        </w:rPr>
      </w:pPr>
      <w:bookmarkStart w:id="83" w:name="_Toc387058011"/>
      <w:bookmarkStart w:id="84" w:name="_Toc531291136"/>
      <w:bookmarkStart w:id="85" w:name="_Toc531291352"/>
      <w:bookmarkStart w:id="86" w:name="_Toc531291545"/>
      <w:bookmarkStart w:id="87" w:name="_Toc536172173"/>
      <w:bookmarkStart w:id="88" w:name="_Toc536172530"/>
      <w:bookmarkStart w:id="89" w:name="_Toc536172700"/>
      <w:bookmarkStart w:id="90" w:name="_Toc20735139"/>
      <w:bookmarkStart w:id="91" w:name="_Toc161132699"/>
      <w:r w:rsidRPr="00C5276D">
        <w:rPr>
          <w:color w:val="auto"/>
        </w:rPr>
        <w:t>1.7</w:t>
      </w:r>
      <w:r w:rsidR="00475548" w:rsidRPr="00C5276D">
        <w:rPr>
          <w:color w:val="auto"/>
        </w:rPr>
        <w:tab/>
        <w:t>Revisjon</w:t>
      </w:r>
      <w:bookmarkEnd w:id="81"/>
      <w:bookmarkEnd w:id="82"/>
      <w:r w:rsidR="00475548" w:rsidRPr="00C5276D">
        <w:rPr>
          <w:color w:val="auto"/>
        </w:rPr>
        <w:t xml:space="preserve"> av reglementet</w:t>
      </w:r>
      <w:bookmarkEnd w:id="83"/>
      <w:bookmarkEnd w:id="84"/>
      <w:bookmarkEnd w:id="85"/>
      <w:bookmarkEnd w:id="86"/>
      <w:bookmarkEnd w:id="87"/>
      <w:bookmarkEnd w:id="88"/>
      <w:bookmarkEnd w:id="89"/>
      <w:bookmarkEnd w:id="90"/>
      <w:bookmarkEnd w:id="91"/>
    </w:p>
    <w:p w14:paraId="56FCA9C3" w14:textId="1ACE207B" w:rsidR="00403780" w:rsidRPr="00C5276D" w:rsidRDefault="00403780" w:rsidP="00403780">
      <w:r w:rsidRPr="00C5276D">
        <w:t>Dersom lov og/eller avtaleverk vert endra skal reglementet rettast opp i samsvar med nytt regelverk.  Det skal då påførast kva som er retta, kven som har gjort det og dato. Permisjonsreglementet skal reviderast ved behov.</w:t>
      </w:r>
    </w:p>
    <w:p w14:paraId="47E902C9" w14:textId="393E39F0" w:rsidR="00C466B3" w:rsidRPr="00C5276D" w:rsidRDefault="00C466B3" w:rsidP="00C466B3">
      <w:pPr>
        <w:pStyle w:val="Overskrift1"/>
        <w:rPr>
          <w:color w:val="auto"/>
        </w:rPr>
      </w:pPr>
      <w:bookmarkStart w:id="92" w:name="_Toc161132700"/>
      <w:r w:rsidRPr="00C5276D">
        <w:rPr>
          <w:color w:val="auto"/>
        </w:rPr>
        <w:t xml:space="preserve">KAP. 2. </w:t>
      </w:r>
      <w:r w:rsidRPr="00C5276D">
        <w:rPr>
          <w:color w:val="auto"/>
        </w:rPr>
        <w:tab/>
      </w:r>
      <w:r w:rsidRPr="00C5276D">
        <w:rPr>
          <w:rStyle w:val="Overskrift1Teikn"/>
          <w:b/>
          <w:bCs/>
          <w:color w:val="auto"/>
        </w:rPr>
        <w:t>UTDANNINGSPERMISJON</w:t>
      </w:r>
      <w:bookmarkEnd w:id="92"/>
      <w:r w:rsidRPr="00C5276D">
        <w:rPr>
          <w:b w:val="0"/>
          <w:bCs w:val="0"/>
          <w:color w:val="auto"/>
        </w:rPr>
        <w:t xml:space="preserve">  </w:t>
      </w:r>
    </w:p>
    <w:p w14:paraId="60983E79" w14:textId="52841314" w:rsidR="00084147" w:rsidRPr="00C5276D" w:rsidRDefault="005A17CA" w:rsidP="00084147">
      <w:bookmarkStart w:id="93" w:name="_Toc20735153"/>
      <w:bookmarkStart w:id="94" w:name="_Toc161132701"/>
      <w:r w:rsidRPr="00C5276D">
        <w:rPr>
          <w:rStyle w:val="Overskrift2Teikn"/>
          <w:color w:val="auto"/>
        </w:rPr>
        <w:t>2</w:t>
      </w:r>
      <w:r w:rsidR="00084147" w:rsidRPr="00C5276D">
        <w:rPr>
          <w:rStyle w:val="Overskrift2Teikn"/>
          <w:color w:val="auto"/>
        </w:rPr>
        <w:t>.1</w:t>
      </w:r>
      <w:r w:rsidR="00084147" w:rsidRPr="00C5276D">
        <w:rPr>
          <w:rStyle w:val="Overskrift2Teikn"/>
          <w:color w:val="auto"/>
        </w:rPr>
        <w:tab/>
        <w:t>Utdanningspermisjon/kompetanseheving</w:t>
      </w:r>
      <w:bookmarkEnd w:id="93"/>
      <w:bookmarkEnd w:id="94"/>
      <w:r w:rsidR="00084147" w:rsidRPr="00C5276D">
        <w:br/>
        <w:t>Stad kommune ønskjer at tilsette skal utvikle og auke kompetansen sin for å løyse arbeidsoppgåvene sine. Arbeidsgjevar ønskjer å leggje til rette for slik kompetanseheving så langt det lar seg gjere.</w:t>
      </w:r>
      <w:r w:rsidR="00084147" w:rsidRPr="00C5276D">
        <w:rPr>
          <w:i/>
        </w:rPr>
        <w:t xml:space="preserve"> </w:t>
      </w:r>
      <w:r w:rsidR="00084147" w:rsidRPr="00C5276D">
        <w:rPr>
          <w:i/>
        </w:rPr>
        <w:br/>
      </w:r>
      <w:r w:rsidR="00084147" w:rsidRPr="00C5276D">
        <w:br/>
        <w:t>Rett til utdanningspermisjon og vilkår går fram av arbeidsmiljølova § 12-11. Hovudtariffavtalen kap. 1  § 14.2 har ytterlegare reglar om rett til permisjon og kompensasjon for lovbestemt fridag.</w:t>
      </w:r>
    </w:p>
    <w:p w14:paraId="4BA18FCF" w14:textId="77777777" w:rsidR="00084147" w:rsidRPr="00C5276D" w:rsidRDefault="00084147" w:rsidP="00084147">
      <w:r w:rsidRPr="00C5276D">
        <w:t>Utdanningspermisjon kan gjevast utan løn, med full løn eller med delvis løn. Dette skal vurderast i kvart tilfelle, også opp imot bindingstid, jf. hovudtariffavtalen § 14.2 og 14.3.</w:t>
      </w:r>
      <w:bookmarkStart w:id="95" w:name="_Toc263187658"/>
      <w:r w:rsidRPr="00C5276D">
        <w:t xml:space="preserve"> Bindingstid er den tida arbeidstakar bind seg til teneste i kommunen etter ferdig utdanning. </w:t>
      </w:r>
    </w:p>
    <w:p w14:paraId="1016C89A" w14:textId="77777777" w:rsidR="00084147" w:rsidRPr="00C5276D" w:rsidRDefault="00084147" w:rsidP="00084147">
      <w:r w:rsidRPr="00C5276D">
        <w:t xml:space="preserve">I den utstrekning det etter kommunen sitt syn er nødvendig å heve kunnskapsnivået samt styrke kompetanse for å utføre pålagde arbeidsoppgåver/arbeidsfunksjonar, skal permisjon med løn og dekning av legitimerte utgifter innvilgast. </w:t>
      </w:r>
    </w:p>
    <w:p w14:paraId="551A6B99" w14:textId="2AEF745B" w:rsidR="00084147" w:rsidRPr="00C5276D" w:rsidRDefault="00F57959" w:rsidP="00084147">
      <w:r w:rsidRPr="00C5276D">
        <w:rPr>
          <w:i/>
          <w:iCs/>
        </w:rPr>
        <w:t>Bindingstid</w:t>
      </w:r>
      <w:r w:rsidRPr="00C5276D">
        <w:br/>
      </w:r>
      <w:r w:rsidR="00084147" w:rsidRPr="00C5276D">
        <w:t xml:space="preserve">Når tilsette får permisjon i samband med utdanninga, og kommunen yter økonomisk støtte i form av løn eller stipend, kan det stillast krav om bindingstid. I desse tilfella må det skrivast separat avtale på førehand mellom arbeidstakar og arbeidsgjevar. Bindingstida skal vere maksimalt 2 år jf. </w:t>
      </w:r>
      <w:r w:rsidR="00084147" w:rsidRPr="00C5276D">
        <w:lastRenderedPageBreak/>
        <w:t xml:space="preserve">hovudtariffavtalen kap. 1 § 14.3. Bindingstida skal stå i forhold til kostanden som kommunen har hatt. Dersom arbeidstakar seier opp </w:t>
      </w:r>
      <w:r w:rsidR="00F66FA1" w:rsidRPr="00C5276D">
        <w:t>stillinga</w:t>
      </w:r>
      <w:r w:rsidR="00084147" w:rsidRPr="00C5276D">
        <w:t xml:space="preserve"> si eller avsluttar studiet før han/ho er ferdig, skal den økonomiske støtta som hovudregel betalast tilbake til kommunen.  Blir arbeidstilhøvet avslutta i bindingstida, skal stønadssummen tilbakebetalast høvesvis. </w:t>
      </w:r>
      <w:r w:rsidR="00F66FA1" w:rsidRPr="00C5276D">
        <w:t>Rettleiande</w:t>
      </w:r>
      <w:r w:rsidR="00084147" w:rsidRPr="00C5276D">
        <w:t xml:space="preserve"> </w:t>
      </w:r>
      <w:r w:rsidR="00F66FA1" w:rsidRPr="00C5276D">
        <w:t>bindingstid</w:t>
      </w:r>
      <w:r w:rsidR="00084147" w:rsidRPr="00C5276D">
        <w:t xml:space="preserve"> er eitt år dersom stønadssummen frå kommunen er på meir enn kr. 75.000, og to år dersom stønadssummen er på meir enn kr. 150.000.</w:t>
      </w:r>
    </w:p>
    <w:bookmarkEnd w:id="95"/>
    <w:p w14:paraId="719EBA80" w14:textId="77777777" w:rsidR="00084147" w:rsidRPr="00C5276D" w:rsidRDefault="00084147" w:rsidP="00084147">
      <w:r w:rsidRPr="00C5276D">
        <w:t xml:space="preserve">Deltidstilsette som får permisjon med løn for å delta på kurs, får ikkje erstatta fridag som fell på kursdag, med mindre vedkomande er pålagt å delta på kurset. Unnataket er turnusarbeidarar som får permisjon med løn for å delta på opplæringstiltak/kurs på sin lovbestemte vekefridag. Desse får ny fridag som kompensasjon, jf. hovudtariffavtalen kap. 1 § 14.2, 4. ledd. </w:t>
      </w:r>
    </w:p>
    <w:p w14:paraId="7165AC3F" w14:textId="64EEBA01" w:rsidR="00084147" w:rsidRPr="00C5276D" w:rsidRDefault="004F425F" w:rsidP="00084147">
      <w:pPr>
        <w:pStyle w:val="Overskrift2"/>
        <w:numPr>
          <w:ilvl w:val="0"/>
          <w:numId w:val="0"/>
        </w:numPr>
        <w:ind w:left="720" w:hanging="720"/>
        <w:rPr>
          <w:color w:val="auto"/>
        </w:rPr>
      </w:pPr>
      <w:bookmarkStart w:id="96" w:name="_Toc531291149"/>
      <w:bookmarkStart w:id="97" w:name="_Toc531291365"/>
      <w:bookmarkStart w:id="98" w:name="_Toc531291558"/>
      <w:bookmarkStart w:id="99" w:name="_Toc536172186"/>
      <w:bookmarkStart w:id="100" w:name="_Toc536172543"/>
      <w:bookmarkStart w:id="101" w:name="_Toc536172713"/>
      <w:bookmarkStart w:id="102" w:name="_Toc20735154"/>
      <w:bookmarkStart w:id="103" w:name="_Toc161132702"/>
      <w:r w:rsidRPr="00C5276D">
        <w:rPr>
          <w:color w:val="auto"/>
        </w:rPr>
        <w:t>2</w:t>
      </w:r>
      <w:r w:rsidR="00084147" w:rsidRPr="00C5276D">
        <w:rPr>
          <w:color w:val="auto"/>
        </w:rPr>
        <w:t>.2</w:t>
      </w:r>
      <w:r w:rsidR="00084147" w:rsidRPr="00C5276D">
        <w:rPr>
          <w:color w:val="auto"/>
        </w:rPr>
        <w:tab/>
      </w:r>
      <w:bookmarkEnd w:id="96"/>
      <w:bookmarkEnd w:id="97"/>
      <w:bookmarkEnd w:id="98"/>
      <w:r w:rsidR="00084147" w:rsidRPr="00C5276D">
        <w:rPr>
          <w:color w:val="auto"/>
        </w:rPr>
        <w:t>Eksamen, fagprøver, prosjekt og liknande.</w:t>
      </w:r>
      <w:bookmarkEnd w:id="99"/>
      <w:bookmarkEnd w:id="100"/>
      <w:bookmarkEnd w:id="101"/>
      <w:bookmarkEnd w:id="102"/>
      <w:bookmarkEnd w:id="103"/>
    </w:p>
    <w:p w14:paraId="648DCE84" w14:textId="628F43A1" w:rsidR="00084147" w:rsidRPr="00C5276D" w:rsidRDefault="00084147" w:rsidP="00084147">
      <w:r w:rsidRPr="00C5276D">
        <w:t>I samband med gjennomføring av eksamen</w:t>
      </w:r>
      <w:r w:rsidR="00622D4B" w:rsidRPr="00C5276D">
        <w:t>/fagprøve</w:t>
      </w:r>
      <w:r w:rsidRPr="00C5276D">
        <w:t xml:space="preserve"> gis det permisjon med løn for eksamensdag(ane) samt to </w:t>
      </w:r>
      <w:proofErr w:type="spellStart"/>
      <w:r w:rsidRPr="00C5276D">
        <w:t>lesedagar</w:t>
      </w:r>
      <w:proofErr w:type="spellEnd"/>
      <w:r w:rsidRPr="00C5276D">
        <w:t xml:space="preserve"> før kvar eksamen, jf. hovudtariffavtalen kap. 1 § 14.4.  Dette gjeld ved vanlege eksamensformer der eksamen er på ein fastsett dag og </w:t>
      </w:r>
      <w:proofErr w:type="spellStart"/>
      <w:r w:rsidRPr="00C5276D">
        <w:t>lesedagane</w:t>
      </w:r>
      <w:proofErr w:type="spellEnd"/>
      <w:r w:rsidRPr="00C5276D">
        <w:t xml:space="preserve"> vert avvikla i tilknyting til denne.  </w:t>
      </w:r>
      <w:r w:rsidR="00E830A1" w:rsidRPr="00C5276D">
        <w:t xml:space="preserve">Ved heimeeksamen </w:t>
      </w:r>
      <w:r w:rsidR="00B86099" w:rsidRPr="00C5276D">
        <w:t xml:space="preserve">vert det gjeve </w:t>
      </w:r>
      <w:r w:rsidR="00630777" w:rsidRPr="00C5276D">
        <w:t xml:space="preserve">permisjon med løn </w:t>
      </w:r>
      <w:r w:rsidR="00A81598" w:rsidRPr="00C5276D">
        <w:t xml:space="preserve">for </w:t>
      </w:r>
      <w:r w:rsidR="00807AD4" w:rsidRPr="00C5276D">
        <w:t xml:space="preserve">eksamensdagane, men ikkje </w:t>
      </w:r>
      <w:r w:rsidR="004A5505" w:rsidRPr="00C5276D">
        <w:t xml:space="preserve">for meir enn fem dagar. </w:t>
      </w:r>
      <w:r w:rsidR="003710AF" w:rsidRPr="00C5276D">
        <w:t>Tilsette får</w:t>
      </w:r>
      <w:r w:rsidR="004A5505" w:rsidRPr="00C5276D">
        <w:t xml:space="preserve"> ikkje permisjon </w:t>
      </w:r>
      <w:r w:rsidR="003710AF" w:rsidRPr="00C5276D">
        <w:t xml:space="preserve">med løn </w:t>
      </w:r>
      <w:r w:rsidR="004A5505" w:rsidRPr="00C5276D">
        <w:t xml:space="preserve">for </w:t>
      </w:r>
      <w:proofErr w:type="spellStart"/>
      <w:r w:rsidR="004A5505" w:rsidRPr="00C5276D">
        <w:t>lesedagar</w:t>
      </w:r>
      <w:proofErr w:type="spellEnd"/>
      <w:r w:rsidR="004A5505" w:rsidRPr="00C5276D">
        <w:t xml:space="preserve"> før heimeeksamen. </w:t>
      </w:r>
      <w:r w:rsidR="00312A2F" w:rsidRPr="00C5276D">
        <w:t>Permisjonen skal takast samanhengande, i siste del av eksamensperioden</w:t>
      </w:r>
      <w:r w:rsidR="003B37E2" w:rsidRPr="00C5276D">
        <w:t xml:space="preserve">, der innleveringsdag utgjer siste permisjonsdag. </w:t>
      </w:r>
    </w:p>
    <w:p w14:paraId="2F3891DE" w14:textId="3CE74F89" w:rsidR="00084147" w:rsidRPr="00C5276D" w:rsidRDefault="00084147" w:rsidP="00084147">
      <w:pPr>
        <w:rPr>
          <w:i/>
        </w:rPr>
      </w:pPr>
      <w:r w:rsidRPr="00C5276D">
        <w:t>Dersom arbeidstakar stryk til eksamen</w:t>
      </w:r>
      <w:r w:rsidR="00D01D05" w:rsidRPr="00C5276D">
        <w:t>/fagprøve</w:t>
      </w:r>
      <w:r w:rsidRPr="00C5276D">
        <w:t xml:space="preserve"> eller ønskjer å ta opp att eksamen, får arbeidstakar permisjon utan løn for å gjennomføre denne på nytt. </w:t>
      </w:r>
      <w:r w:rsidRPr="00C5276D">
        <w:rPr>
          <w:rFonts w:ascii="Roboto" w:hAnsi="Roboto" w:cs="Arial"/>
          <w:vanish/>
          <w:sz w:val="21"/>
          <w:szCs w:val="21"/>
        </w:rPr>
        <w:t>Ytterligere tilrettelegging betyr ikke nødvendigvis flere dager med lønnet permisjon. Å legge til rette for avspasering, ferieavvikling eller endret arbeidstid vil også kunne være ytterligere tilrettelegging.</w:t>
      </w:r>
    </w:p>
    <w:p w14:paraId="2840CB6A" w14:textId="4F0658D6" w:rsidR="00084147" w:rsidRPr="00C5276D" w:rsidRDefault="00084147" w:rsidP="00084147">
      <w:r w:rsidRPr="00C5276D">
        <w:t>For å få permisjon med løn til lese- og eksamensdagar, er det ein føresetnad at faget er av betyding  for arbeidsgjevar. Det er også ein føresetnad at vedkomande ville hatt ordinært arbeid dei to dagane rett før eksamen.</w:t>
      </w:r>
      <w:r w:rsidRPr="00C5276D">
        <w:rPr>
          <w:strike/>
        </w:rPr>
        <w:t xml:space="preserve"> </w:t>
      </w:r>
      <w:r w:rsidR="005026D8" w:rsidRPr="00C5276D">
        <w:rPr>
          <w:strike/>
        </w:rPr>
        <w:br/>
      </w:r>
      <w:r w:rsidR="00826D16" w:rsidRPr="00C5276D">
        <w:br/>
        <w:t xml:space="preserve">I og med at faget skal ha noko å seie for kommunen, fell enkelte prøver/eksamen utanfor. Dette gjeld </w:t>
      </w:r>
      <w:r w:rsidR="00EE6370" w:rsidRPr="00C5276D">
        <w:t>blant</w:t>
      </w:r>
      <w:r w:rsidR="00826D16" w:rsidRPr="00C5276D">
        <w:t xml:space="preserve"> anna førarprøve (med mindre dette er i arbeidsgjevar sin </w:t>
      </w:r>
      <w:r w:rsidR="00EE6370" w:rsidRPr="00C5276D">
        <w:t>interesse</w:t>
      </w:r>
      <w:r w:rsidR="00826D16" w:rsidRPr="00C5276D">
        <w:t xml:space="preserve">, for eksempel utviding av </w:t>
      </w:r>
      <w:r w:rsidR="00EE6370" w:rsidRPr="00C5276D">
        <w:t>førarkort</w:t>
      </w:r>
      <w:r w:rsidR="00826D16" w:rsidRPr="00C5276D">
        <w:t>), fornya prøve til eksamen i vidare</w:t>
      </w:r>
      <w:r w:rsidR="00EE6370" w:rsidRPr="00C5276D">
        <w:t xml:space="preserve">gåande skule og eksamen som ligg heilt utanfor arbeidstakar sitt arbeidsområde og naturlege karriereutvikling. </w:t>
      </w:r>
    </w:p>
    <w:p w14:paraId="58C86C36" w14:textId="77777777" w:rsidR="00084147" w:rsidRPr="00C5276D" w:rsidRDefault="00084147" w:rsidP="00084147">
      <w:r w:rsidRPr="00C5276D">
        <w:rPr>
          <w:b/>
          <w:i/>
        </w:rPr>
        <w:t>Eksempel:</w:t>
      </w:r>
      <w:r w:rsidRPr="00C5276D">
        <w:br/>
        <w:t xml:space="preserve">Dersom ein tilsett har eksamen på måndag vil laurdag og søndag telje som </w:t>
      </w:r>
      <w:proofErr w:type="spellStart"/>
      <w:r w:rsidRPr="00C5276D">
        <w:t>lesedagar</w:t>
      </w:r>
      <w:proofErr w:type="spellEnd"/>
      <w:r w:rsidRPr="00C5276D">
        <w:t>. Ein vil då ikkje få fri med løn torsdag og fredag før eksamen, men ein kan avspasere eller ta ut ferie dersom dette er mogeleg for drifta.</w:t>
      </w:r>
    </w:p>
    <w:p w14:paraId="1BEC3121" w14:textId="77777777" w:rsidR="00084147" w:rsidRPr="00C5276D" w:rsidRDefault="00084147" w:rsidP="00084147">
      <w:proofErr w:type="spellStart"/>
      <w:r w:rsidRPr="00C5276D">
        <w:t>Lesedag</w:t>
      </w:r>
      <w:proofErr w:type="spellEnd"/>
      <w:r w:rsidRPr="00C5276D">
        <w:t xml:space="preserve"> eller eksamensdag som fell på fridag vert ikkje kompensert.</w:t>
      </w:r>
    </w:p>
    <w:p w14:paraId="06D98EAF" w14:textId="26368176" w:rsidR="00745E6D" w:rsidRPr="00C5276D" w:rsidRDefault="00745E6D" w:rsidP="00745E6D">
      <w:pPr>
        <w:pStyle w:val="Overskrift1"/>
        <w:rPr>
          <w:color w:val="auto"/>
        </w:rPr>
      </w:pPr>
      <w:bookmarkStart w:id="104" w:name="_Toc263187656"/>
      <w:bookmarkStart w:id="105" w:name="_Toc353980833"/>
      <w:bookmarkStart w:id="106" w:name="_Toc387058024"/>
      <w:bookmarkStart w:id="107" w:name="_Toc531291150"/>
      <w:bookmarkStart w:id="108" w:name="_Toc531291366"/>
      <w:bookmarkStart w:id="109" w:name="_Toc531291559"/>
      <w:bookmarkStart w:id="110" w:name="_Toc536172187"/>
      <w:bookmarkStart w:id="111" w:name="_Toc536172544"/>
      <w:bookmarkStart w:id="112" w:name="_Toc536172714"/>
      <w:bookmarkStart w:id="113" w:name="_Toc20735155"/>
      <w:bookmarkStart w:id="114" w:name="_Toc161132703"/>
      <w:r w:rsidRPr="00C5276D">
        <w:rPr>
          <w:color w:val="auto"/>
        </w:rPr>
        <w:t xml:space="preserve">KAP. </w:t>
      </w:r>
      <w:bookmarkEnd w:id="104"/>
      <w:bookmarkEnd w:id="105"/>
      <w:bookmarkEnd w:id="106"/>
      <w:r w:rsidR="007B7A08" w:rsidRPr="00C5276D">
        <w:rPr>
          <w:color w:val="auto"/>
        </w:rPr>
        <w:t>3</w:t>
      </w:r>
      <w:r w:rsidRPr="00C5276D">
        <w:rPr>
          <w:color w:val="auto"/>
        </w:rPr>
        <w:t xml:space="preserve"> </w:t>
      </w:r>
      <w:r w:rsidRPr="00C5276D">
        <w:rPr>
          <w:color w:val="auto"/>
        </w:rPr>
        <w:tab/>
        <w:t>PERMISJON FOR UTFØRING AV TILLITSVERV/OMBOD</w:t>
      </w:r>
      <w:bookmarkEnd w:id="107"/>
      <w:bookmarkEnd w:id="108"/>
      <w:bookmarkEnd w:id="109"/>
      <w:bookmarkEnd w:id="110"/>
      <w:bookmarkEnd w:id="111"/>
      <w:bookmarkEnd w:id="112"/>
      <w:bookmarkEnd w:id="113"/>
      <w:bookmarkEnd w:id="114"/>
    </w:p>
    <w:p w14:paraId="63438A3E" w14:textId="75DFF751" w:rsidR="00745E6D" w:rsidRPr="00C5276D" w:rsidRDefault="007B7A08" w:rsidP="00745E6D">
      <w:pPr>
        <w:pStyle w:val="Overskrift2"/>
        <w:numPr>
          <w:ilvl w:val="0"/>
          <w:numId w:val="0"/>
        </w:numPr>
        <w:ind w:left="720" w:hanging="720"/>
        <w:rPr>
          <w:color w:val="auto"/>
        </w:rPr>
      </w:pPr>
      <w:bookmarkStart w:id="115" w:name="_Toc353980851"/>
      <w:bookmarkStart w:id="116" w:name="_Toc263187675"/>
      <w:bookmarkStart w:id="117" w:name="_Toc387058025"/>
      <w:bookmarkStart w:id="118" w:name="_Toc531291151"/>
      <w:bookmarkStart w:id="119" w:name="_Toc531291367"/>
      <w:bookmarkStart w:id="120" w:name="_Toc531291560"/>
      <w:bookmarkStart w:id="121" w:name="_Toc536172188"/>
      <w:bookmarkStart w:id="122" w:name="_Toc536172545"/>
      <w:bookmarkStart w:id="123" w:name="_Toc536172715"/>
      <w:bookmarkStart w:id="124" w:name="_Toc20735156"/>
      <w:bookmarkStart w:id="125" w:name="_Toc161132704"/>
      <w:bookmarkStart w:id="126" w:name="_Toc258231874"/>
      <w:bookmarkStart w:id="127" w:name="_Toc258232014"/>
      <w:bookmarkStart w:id="128" w:name="_Toc258232155"/>
      <w:bookmarkStart w:id="129" w:name="_Toc258232244"/>
      <w:bookmarkStart w:id="130" w:name="_Toc258232386"/>
      <w:bookmarkStart w:id="131" w:name="_Toc258232540"/>
      <w:bookmarkStart w:id="132" w:name="_Toc258232594"/>
      <w:bookmarkStart w:id="133" w:name="_Toc258232631"/>
      <w:bookmarkStart w:id="134" w:name="_Toc258232694"/>
      <w:bookmarkStart w:id="135" w:name="_Toc258232727"/>
      <w:bookmarkStart w:id="136" w:name="_Toc263187676"/>
      <w:bookmarkStart w:id="137" w:name="_Toc353980852"/>
      <w:bookmarkStart w:id="138" w:name="_Toc387058026"/>
      <w:r w:rsidRPr="00C5276D">
        <w:rPr>
          <w:color w:val="auto"/>
        </w:rPr>
        <w:t>3</w:t>
      </w:r>
      <w:r w:rsidR="00745E6D" w:rsidRPr="00C5276D">
        <w:rPr>
          <w:color w:val="auto"/>
        </w:rPr>
        <w:t>.1</w:t>
      </w:r>
      <w:r w:rsidR="00745E6D" w:rsidRPr="00C5276D">
        <w:rPr>
          <w:color w:val="auto"/>
        </w:rPr>
        <w:tab/>
        <w:t>Offentleg ombod og andre offentlege verv</w:t>
      </w:r>
      <w:bookmarkEnd w:id="115"/>
      <w:bookmarkEnd w:id="116"/>
      <w:bookmarkEnd w:id="117"/>
      <w:bookmarkEnd w:id="118"/>
      <w:bookmarkEnd w:id="119"/>
      <w:bookmarkEnd w:id="120"/>
      <w:bookmarkEnd w:id="121"/>
      <w:bookmarkEnd w:id="122"/>
      <w:bookmarkEnd w:id="123"/>
      <w:bookmarkEnd w:id="124"/>
      <w:bookmarkEnd w:id="125"/>
    </w:p>
    <w:p w14:paraId="311B4EFB" w14:textId="77777777" w:rsidR="00745E6D" w:rsidRPr="00C5276D" w:rsidRDefault="00745E6D" w:rsidP="00745E6D">
      <w:r w:rsidRPr="00C5276D">
        <w:t>Med offentlege ombod meinast ombod som er oppretta ved lov eller med heimel i lov, og som ein ikkje kan nekte å ta imot med mindre det ligg føre særlege fritaksgrunnar. Døme: medlem av kommunale eller fylkeskommunale politiske organ, rettsvitne, domsmann, lagrettemann m.m.</w:t>
      </w:r>
    </w:p>
    <w:p w14:paraId="7FB1C095" w14:textId="77777777" w:rsidR="00745E6D" w:rsidRPr="00C5276D" w:rsidRDefault="00745E6D" w:rsidP="00745E6D">
      <w:r w:rsidRPr="00C5276D">
        <w:t xml:space="preserve">Rett til permisjon er heimla i arbeidsmiljølova § 12-13 og kommunelova § 40. </w:t>
      </w:r>
    </w:p>
    <w:p w14:paraId="61360651" w14:textId="77777777" w:rsidR="00745E6D" w:rsidRPr="00C5276D" w:rsidRDefault="00745E6D" w:rsidP="00745E6D">
      <w:r w:rsidRPr="00C5276D">
        <w:lastRenderedPageBreak/>
        <w:t>Arbeidstakar har rett til permisjon frå arbeid i det omfang det er naudsynt for å oppfylle lovbestemt møteplikt i offentlege organ.</w:t>
      </w:r>
    </w:p>
    <w:p w14:paraId="709D4ABB" w14:textId="77777777" w:rsidR="00745E6D" w:rsidRPr="00C5276D" w:rsidRDefault="00745E6D" w:rsidP="00745E6D">
      <w:r w:rsidRPr="00C5276D">
        <w:t xml:space="preserve">Etter hovudtariffavtalen kap. 1 § 14-1 første ledd </w:t>
      </w:r>
      <w:r w:rsidRPr="00C5276D">
        <w:rPr>
          <w:i/>
          <w:iCs/>
        </w:rPr>
        <w:t>kan</w:t>
      </w:r>
      <w:r w:rsidRPr="00C5276D">
        <w:t xml:space="preserve"> den tilsette etter søknad få behalde løna. Permisjon vert gjeve utan løn når andre instansar som domstolane, fylkesting t.d. dekkjer tapt arbeidsforteneste.</w:t>
      </w:r>
    </w:p>
    <w:p w14:paraId="5D48EB0F" w14:textId="77777777" w:rsidR="00745E6D" w:rsidRPr="00C5276D" w:rsidRDefault="00745E6D" w:rsidP="00745E6D">
      <w:r w:rsidRPr="00C5276D">
        <w:t xml:space="preserve">Kommunalt tilsette som har tillitsverv i kommunen får permisjon med løn for å utføre sine verv. </w:t>
      </w:r>
    </w:p>
    <w:p w14:paraId="516E737E" w14:textId="77777777" w:rsidR="00745E6D" w:rsidRPr="00C5276D" w:rsidRDefault="00745E6D" w:rsidP="00745E6D">
      <w:r w:rsidRPr="00C5276D">
        <w:t>Arbeidstakarar som blir valt til utsending til nominasjonsmøte ved stortingsval, fylkesval eller kommuneval får innvilga permisjon utan løn.</w:t>
      </w:r>
    </w:p>
    <w:p w14:paraId="155188D6" w14:textId="77777777" w:rsidR="00745E6D" w:rsidRPr="00C5276D" w:rsidRDefault="00745E6D" w:rsidP="00745E6D">
      <w:r w:rsidRPr="00C5276D">
        <w:t xml:space="preserve">Kommunelova gjev arbeidstakar som vert vald til stortingsrepresentant, ordførar eller anna offentleg tillitsverv på heiltid rett til permisjon. Slik permisjon er utan løn for valperioden. </w:t>
      </w:r>
    </w:p>
    <w:p w14:paraId="73FB27F8" w14:textId="5D3C7D34" w:rsidR="00745E6D" w:rsidRPr="00C5276D" w:rsidRDefault="007B7A08" w:rsidP="00745E6D">
      <w:pPr>
        <w:pStyle w:val="Overskrift2"/>
        <w:numPr>
          <w:ilvl w:val="0"/>
          <w:numId w:val="0"/>
        </w:numPr>
        <w:ind w:left="720" w:hanging="720"/>
        <w:rPr>
          <w:color w:val="auto"/>
        </w:rPr>
      </w:pPr>
      <w:bookmarkStart w:id="139" w:name="_Toc531291152"/>
      <w:bookmarkStart w:id="140" w:name="_Toc531291368"/>
      <w:bookmarkStart w:id="141" w:name="_Toc531291561"/>
      <w:bookmarkStart w:id="142" w:name="_Toc536172189"/>
      <w:bookmarkStart w:id="143" w:name="_Toc536172546"/>
      <w:bookmarkStart w:id="144" w:name="_Toc536172716"/>
      <w:bookmarkStart w:id="145" w:name="_Toc20735157"/>
      <w:bookmarkStart w:id="146" w:name="_Toc161132705"/>
      <w:r w:rsidRPr="00C5276D">
        <w:rPr>
          <w:color w:val="auto"/>
        </w:rPr>
        <w:t>3</w:t>
      </w:r>
      <w:r w:rsidR="00745E6D" w:rsidRPr="00C5276D">
        <w:rPr>
          <w:color w:val="auto"/>
        </w:rPr>
        <w:t>.2</w:t>
      </w:r>
      <w:r w:rsidR="00745E6D" w:rsidRPr="00C5276D">
        <w:rPr>
          <w:color w:val="auto"/>
        </w:rPr>
        <w:tab/>
        <w:t>Tillitsverv i arbeidstakarorganisasjona</w:t>
      </w:r>
      <w:bookmarkEnd w:id="126"/>
      <w:bookmarkEnd w:id="127"/>
      <w:bookmarkEnd w:id="128"/>
      <w:bookmarkEnd w:id="129"/>
      <w:bookmarkEnd w:id="130"/>
      <w:bookmarkEnd w:id="131"/>
      <w:bookmarkEnd w:id="132"/>
      <w:bookmarkEnd w:id="133"/>
      <w:bookmarkEnd w:id="134"/>
      <w:bookmarkEnd w:id="135"/>
      <w:bookmarkEnd w:id="136"/>
      <w:r w:rsidR="00745E6D" w:rsidRPr="00C5276D">
        <w:rPr>
          <w:color w:val="auto"/>
        </w:rPr>
        <w:t>r</w:t>
      </w:r>
      <w:bookmarkEnd w:id="137"/>
      <w:bookmarkEnd w:id="138"/>
      <w:bookmarkEnd w:id="139"/>
      <w:bookmarkEnd w:id="140"/>
      <w:bookmarkEnd w:id="141"/>
      <w:bookmarkEnd w:id="142"/>
      <w:bookmarkEnd w:id="143"/>
      <w:bookmarkEnd w:id="144"/>
      <w:bookmarkEnd w:id="145"/>
      <w:bookmarkEnd w:id="146"/>
    </w:p>
    <w:p w14:paraId="05395813" w14:textId="45869E8E" w:rsidR="00745E6D" w:rsidRPr="00C5276D" w:rsidRDefault="00745E6D" w:rsidP="00745E6D">
      <w:r w:rsidRPr="00C5276D">
        <w:t xml:space="preserve">Hovudavtalen del B § 3-4 gir rett til fri med løn for å utføre sitt verv som tillitsvald etter hovudavtalen. Dersom den som er tillitsvald vert kalla inn til møte med arbeidsgjevar utanfor vedkommande si arbeidstid, skal det avklarast med den einskilde tillitsvalde om </w:t>
      </w:r>
      <w:proofErr w:type="spellStart"/>
      <w:r w:rsidRPr="00C5276D">
        <w:t>medgått</w:t>
      </w:r>
      <w:proofErr w:type="spellEnd"/>
      <w:r w:rsidRPr="00C5276D">
        <w:t xml:space="preserve"> tid skal kompenserast med timeløn eller </w:t>
      </w:r>
      <w:proofErr w:type="spellStart"/>
      <w:r w:rsidRPr="00C5276D">
        <w:t>avspasering</w:t>
      </w:r>
      <w:proofErr w:type="spellEnd"/>
      <w:r w:rsidRPr="00C5276D">
        <w:t>.</w:t>
      </w:r>
    </w:p>
    <w:p w14:paraId="03F47180" w14:textId="77777777" w:rsidR="00745E6D" w:rsidRPr="00C5276D" w:rsidRDefault="00745E6D" w:rsidP="00745E6D">
      <w:r w:rsidRPr="00C5276D">
        <w:t>Hovudavtalen del B § 3-5 gir rett til fri med løn i samband med lokale og sentrale forhandlingar.</w:t>
      </w:r>
    </w:p>
    <w:p w14:paraId="53B2EF80" w14:textId="77777777" w:rsidR="00745E6D" w:rsidRPr="00C5276D" w:rsidRDefault="00745E6D" w:rsidP="00745E6D">
      <w:r w:rsidRPr="00C5276D">
        <w:t xml:space="preserve">Dersom slike forhandlingar fell på arbeidstakaren sin fridag vert det gjeve kompensasjon for fridag.  Dersom forhandlingane går ut over ordinær arbeidstid kan kompensasjon gjevast i form av </w:t>
      </w:r>
      <w:proofErr w:type="spellStart"/>
      <w:r w:rsidRPr="00C5276D">
        <w:t>avspasering</w:t>
      </w:r>
      <w:proofErr w:type="spellEnd"/>
      <w:r w:rsidRPr="00C5276D">
        <w:t xml:space="preserve"> eller kompenserast med vanleg timebetaling.</w:t>
      </w:r>
    </w:p>
    <w:p w14:paraId="129ADD97" w14:textId="77777777" w:rsidR="00745E6D" w:rsidRPr="00C5276D" w:rsidRDefault="00745E6D" w:rsidP="00745E6D">
      <w:r w:rsidRPr="00C5276D">
        <w:t>Hovudavtalen del B § 3-5 pkt. c gir rett til fri med løn i inntil 12 dagar pr. år for arbeidstakar som er vald etter organisasjonen sine vedtekter for å møte i styrande sentrale- og distrikts-/fylkesorgan.</w:t>
      </w:r>
    </w:p>
    <w:p w14:paraId="5A33A665" w14:textId="77777777" w:rsidR="00745E6D" w:rsidRPr="00C5276D" w:rsidRDefault="00745E6D" w:rsidP="00745E6D">
      <w:r w:rsidRPr="00C5276D">
        <w:t>Permisjon utover 12 dagar kan gjevast utan løn.</w:t>
      </w:r>
    </w:p>
    <w:p w14:paraId="0A8367E8" w14:textId="77777777" w:rsidR="00745E6D" w:rsidRPr="00C5276D" w:rsidRDefault="00745E6D" w:rsidP="00745E6D">
      <w:r w:rsidRPr="00C5276D">
        <w:t xml:space="preserve">Hovudavtalen del B § 3-6 gir tillitsvald etter hovudavtalen (arbeidsplasstillitsvald og hovudtillitsvald) rett til permisjon for opplæring som har betydning for funksjonen som tillitsvald. </w:t>
      </w:r>
    </w:p>
    <w:p w14:paraId="6E35E261" w14:textId="77777777" w:rsidR="00745E6D" w:rsidRPr="00C5276D" w:rsidRDefault="00745E6D" w:rsidP="00745E6D">
      <w:pPr>
        <w:numPr>
          <w:ilvl w:val="0"/>
          <w:numId w:val="11"/>
        </w:numPr>
      </w:pPr>
      <w:r w:rsidRPr="00C5276D">
        <w:t xml:space="preserve">Permisjon for HTV vert gjeve med full løn. </w:t>
      </w:r>
    </w:p>
    <w:p w14:paraId="243A9ECC" w14:textId="1E2C177E" w:rsidR="00745E6D" w:rsidRPr="00C5276D" w:rsidRDefault="00745E6D" w:rsidP="00745E6D">
      <w:pPr>
        <w:numPr>
          <w:ilvl w:val="0"/>
          <w:numId w:val="11"/>
        </w:numPr>
      </w:pPr>
      <w:r w:rsidRPr="00C5276D">
        <w:t xml:space="preserve">Plasstillitsvalde får </w:t>
      </w:r>
      <w:r w:rsidR="00B54329" w:rsidRPr="00C5276D">
        <w:t xml:space="preserve">som hovudregel </w:t>
      </w:r>
      <w:r w:rsidRPr="00C5276D">
        <w:t xml:space="preserve">permisjon med full løn for opplæring i lov- og avtaleverk.  </w:t>
      </w:r>
    </w:p>
    <w:p w14:paraId="77EABFD0" w14:textId="77777777" w:rsidR="00745E6D" w:rsidRPr="00C5276D" w:rsidRDefault="00745E6D" w:rsidP="00745E6D">
      <w:pPr>
        <w:rPr>
          <w:i/>
        </w:rPr>
      </w:pPr>
      <w:r w:rsidRPr="00C5276D">
        <w:rPr>
          <w:i/>
        </w:rPr>
        <w:t>Presisering:</w:t>
      </w:r>
    </w:p>
    <w:p w14:paraId="03CD8840" w14:textId="77777777" w:rsidR="00745E6D" w:rsidRPr="00C5276D" w:rsidRDefault="00745E6D" w:rsidP="00745E6D">
      <w:r w:rsidRPr="00C5276D">
        <w:t xml:space="preserve">Tillitsvald etter hovudavtalen, vald i tråd med godkjend tillitsvaldsordning, som deltek i opplæring som har betydning på deira funksjon som tillitsvald får permisjon med full løn.  </w:t>
      </w:r>
    </w:p>
    <w:p w14:paraId="7EF0B21F" w14:textId="77777777" w:rsidR="00745E6D" w:rsidRPr="00C5276D" w:rsidRDefault="00745E6D" w:rsidP="00745E6D">
      <w:r w:rsidRPr="00C5276D">
        <w:t xml:space="preserve">Dersom opplæringa fell på arbeidstakaren sin fridag vert det ikkje gjeve kompensasjon for fridag.  Opplæring ut over ordinær arbeidstid vert ikkje kompensert i form av betaling for overtid, meirarbeid eller </w:t>
      </w:r>
      <w:proofErr w:type="spellStart"/>
      <w:r w:rsidRPr="00C5276D">
        <w:t>avspasering</w:t>
      </w:r>
      <w:proofErr w:type="spellEnd"/>
      <w:r w:rsidRPr="00C5276D">
        <w:t>.</w:t>
      </w:r>
    </w:p>
    <w:p w14:paraId="72EE5C46" w14:textId="77777777" w:rsidR="00745E6D" w:rsidRPr="00C5276D" w:rsidRDefault="00745E6D" w:rsidP="00745E6D">
      <w:r w:rsidRPr="00C5276D">
        <w:t xml:space="preserve">For andre styremedlemmar – som er vald etter organisasjonen sine vedtekter -  og som skal delta i opplæring  vert det gjeve permisjon utan løn.  </w:t>
      </w:r>
    </w:p>
    <w:p w14:paraId="3D56E3F0" w14:textId="77777777" w:rsidR="00745E6D" w:rsidRPr="00C5276D" w:rsidRDefault="00745E6D" w:rsidP="00745E6D">
      <w:pPr>
        <w:rPr>
          <w:u w:val="single"/>
        </w:rPr>
      </w:pPr>
      <w:r w:rsidRPr="00C5276D">
        <w:rPr>
          <w:i/>
        </w:rPr>
        <w:t xml:space="preserve">Døme: </w:t>
      </w:r>
      <w:r w:rsidRPr="00C5276D">
        <w:t xml:space="preserve">Opplæring for kasserer eller studietillitsvald.  </w:t>
      </w:r>
    </w:p>
    <w:p w14:paraId="758D05C9" w14:textId="44FE58CF" w:rsidR="00866DDF" w:rsidRPr="00C5276D" w:rsidRDefault="00745E6D" w:rsidP="00745E6D">
      <w:r w:rsidRPr="00C5276D">
        <w:lastRenderedPageBreak/>
        <w:t>Arbeidstakar som vert vald eller tilsett i fastløna tillitsverv i organisasjonen sine sentrale organ eller distrikts- og fylkesorgan, eller vert tilsett som funksjonær i organisasjonen sin, vert innvilga permisjon utan løn jf. hovudavtalen del B § 3-5 pkt. d).</w:t>
      </w:r>
    </w:p>
    <w:p w14:paraId="59D87E85" w14:textId="22CD24D7" w:rsidR="0044011E" w:rsidRPr="00C5276D" w:rsidRDefault="00FE7621" w:rsidP="002B3F1D">
      <w:pPr>
        <w:pStyle w:val="Overskrift1"/>
        <w:rPr>
          <w:color w:val="auto"/>
        </w:rPr>
      </w:pPr>
      <w:bookmarkStart w:id="147" w:name="_Toc263187660"/>
      <w:bookmarkStart w:id="148" w:name="_Toc353980837"/>
      <w:bookmarkStart w:id="149" w:name="_Toc387058030"/>
      <w:bookmarkStart w:id="150" w:name="_Toc531291153"/>
      <w:bookmarkStart w:id="151" w:name="_Toc531291369"/>
      <w:bookmarkStart w:id="152" w:name="_Toc531291562"/>
      <w:bookmarkStart w:id="153" w:name="_Toc536172190"/>
      <w:bookmarkStart w:id="154" w:name="_Toc536172547"/>
      <w:bookmarkStart w:id="155" w:name="_Toc536172717"/>
      <w:bookmarkStart w:id="156" w:name="_Toc20735158"/>
      <w:bookmarkStart w:id="157" w:name="_Toc161132706"/>
      <w:bookmarkStart w:id="158" w:name="_Toc263187661"/>
      <w:r w:rsidRPr="00C5276D">
        <w:rPr>
          <w:color w:val="auto"/>
        </w:rPr>
        <w:t xml:space="preserve">KAP. </w:t>
      </w:r>
      <w:r w:rsidR="007B7A08" w:rsidRPr="00C5276D">
        <w:rPr>
          <w:color w:val="auto"/>
        </w:rPr>
        <w:t>4</w:t>
      </w:r>
      <w:r w:rsidRPr="00C5276D">
        <w:rPr>
          <w:color w:val="auto"/>
        </w:rPr>
        <w:tab/>
      </w:r>
      <w:r w:rsidR="0044011E" w:rsidRPr="00C5276D">
        <w:rPr>
          <w:color w:val="auto"/>
        </w:rPr>
        <w:t>VELFERD</w:t>
      </w:r>
      <w:r w:rsidR="002D40E4" w:rsidRPr="00C5276D">
        <w:rPr>
          <w:color w:val="auto"/>
        </w:rPr>
        <w:t>S</w:t>
      </w:r>
      <w:r w:rsidR="0044011E" w:rsidRPr="00C5276D">
        <w:rPr>
          <w:color w:val="auto"/>
        </w:rPr>
        <w:t>PERMISJON</w:t>
      </w:r>
      <w:bookmarkEnd w:id="147"/>
      <w:bookmarkEnd w:id="148"/>
      <w:r w:rsidR="00A873EF" w:rsidRPr="00C5276D">
        <w:rPr>
          <w:color w:val="auto"/>
        </w:rPr>
        <w:t>AR</w:t>
      </w:r>
      <w:bookmarkEnd w:id="149"/>
      <w:bookmarkEnd w:id="150"/>
      <w:bookmarkEnd w:id="151"/>
      <w:bookmarkEnd w:id="152"/>
      <w:r w:rsidR="009F5823" w:rsidRPr="00C5276D">
        <w:rPr>
          <w:color w:val="auto"/>
        </w:rPr>
        <w:t xml:space="preserve"> MED LØN</w:t>
      </w:r>
      <w:bookmarkEnd w:id="153"/>
      <w:bookmarkEnd w:id="154"/>
      <w:bookmarkEnd w:id="155"/>
      <w:bookmarkEnd w:id="156"/>
      <w:bookmarkEnd w:id="157"/>
    </w:p>
    <w:bookmarkEnd w:id="158"/>
    <w:p w14:paraId="59D87E86" w14:textId="77777777" w:rsidR="00BE7348" w:rsidRPr="00C5276D" w:rsidRDefault="00BE7348" w:rsidP="0044011E">
      <w:r w:rsidRPr="00C5276D">
        <w:t xml:space="preserve">Med velferdspermisjon er meint fri frå arbeid for å ivareta personlege forhold som ikkje er knytt til arbeidet. </w:t>
      </w:r>
    </w:p>
    <w:p w14:paraId="59D87E87" w14:textId="3558B808" w:rsidR="00CE32E1" w:rsidRPr="00C5276D" w:rsidRDefault="0044011E" w:rsidP="0044011E">
      <w:r w:rsidRPr="00C5276D">
        <w:t xml:space="preserve">Når </w:t>
      </w:r>
      <w:r w:rsidRPr="00C5276D">
        <w:rPr>
          <w:i/>
        </w:rPr>
        <w:t>viktige velferdsgrunn</w:t>
      </w:r>
      <w:r w:rsidR="00E67C88" w:rsidRPr="00C5276D">
        <w:rPr>
          <w:i/>
        </w:rPr>
        <w:t>ar</w:t>
      </w:r>
      <w:r w:rsidR="00E67C88" w:rsidRPr="00C5276D">
        <w:t xml:space="preserve"> ligg føre </w:t>
      </w:r>
      <w:r w:rsidR="00E67C88" w:rsidRPr="00C5276D">
        <w:rPr>
          <w:u w:val="single"/>
        </w:rPr>
        <w:t>kan</w:t>
      </w:r>
      <w:r w:rsidR="001A58F2" w:rsidRPr="00C5276D">
        <w:t xml:space="preserve"> tilsette</w:t>
      </w:r>
      <w:r w:rsidR="00E67C88" w:rsidRPr="00C5276D">
        <w:t xml:space="preserve"> </w:t>
      </w:r>
      <w:r w:rsidR="00761FAD" w:rsidRPr="00C5276D">
        <w:t xml:space="preserve">få velferdspermisjon med løn, jf. </w:t>
      </w:r>
      <w:r w:rsidR="00BD440D" w:rsidRPr="00C5276D">
        <w:t xml:space="preserve">Hovudtariffavtalen </w:t>
      </w:r>
      <w:r w:rsidRPr="00C5276D">
        <w:t>§ 14.1 pkt. 2.</w:t>
      </w:r>
      <w:r w:rsidR="00A873EF" w:rsidRPr="00C5276D">
        <w:t xml:space="preserve"> </w:t>
      </w:r>
      <w:r w:rsidR="009212DA" w:rsidRPr="00C5276D">
        <w:t>Arbeidsgjevar har</w:t>
      </w:r>
      <w:r w:rsidR="001A58F2" w:rsidRPr="00C5276D">
        <w:t xml:space="preserve"> </w:t>
      </w:r>
      <w:r w:rsidR="009212DA" w:rsidRPr="00C5276D">
        <w:t>definert kva som rek</w:t>
      </w:r>
      <w:r w:rsidR="001A58F2" w:rsidRPr="00C5276D">
        <w:t xml:space="preserve">ast </w:t>
      </w:r>
      <w:r w:rsidR="00CE32E1" w:rsidRPr="00C5276D">
        <w:t>som viktige velferdsgrunnar, jf. tabell</w:t>
      </w:r>
      <w:r w:rsidR="00497305" w:rsidRPr="00C5276D">
        <w:t>en</w:t>
      </w:r>
      <w:r w:rsidR="00CE32E1" w:rsidRPr="00C5276D">
        <w:t xml:space="preserve"> under. </w:t>
      </w:r>
    </w:p>
    <w:p w14:paraId="59D87E88" w14:textId="01C2F6BC" w:rsidR="000A1BEE" w:rsidRPr="00C5276D" w:rsidRDefault="00CE32E1" w:rsidP="0044011E">
      <w:pPr>
        <w:rPr>
          <w:bCs/>
        </w:rPr>
      </w:pPr>
      <w:r w:rsidRPr="00C5276D">
        <w:t>Løna permisjon grunna viktige velferdspermisjon kan gis innanfor ei ramme på 12 dagar</w:t>
      </w:r>
      <w:r w:rsidR="001A58F2" w:rsidRPr="00C5276D">
        <w:t xml:space="preserve"> pr. kalenderår.  </w:t>
      </w:r>
      <w:r w:rsidR="00FC0076" w:rsidRPr="00C5276D">
        <w:t xml:space="preserve">Det kan avtalast fleksibelt uttak av permisjonen med leiar. </w:t>
      </w:r>
      <w:r w:rsidR="000A1BEE" w:rsidRPr="00C5276D">
        <w:t xml:space="preserve"> </w:t>
      </w:r>
      <w:r w:rsidR="003E716D" w:rsidRPr="00C5276D">
        <w:rPr>
          <w:bCs/>
        </w:rPr>
        <w:t>Permisjon</w:t>
      </w:r>
      <w:r w:rsidR="00FB0984" w:rsidRPr="00C5276D">
        <w:rPr>
          <w:bCs/>
        </w:rPr>
        <w:t xml:space="preserve"> </w:t>
      </w:r>
      <w:r w:rsidR="00FB0984" w:rsidRPr="00C5276D">
        <w:rPr>
          <w:bCs/>
          <w:i/>
        </w:rPr>
        <w:t>utover</w:t>
      </w:r>
      <w:r w:rsidR="00FB0984" w:rsidRPr="00C5276D">
        <w:rPr>
          <w:bCs/>
        </w:rPr>
        <w:t xml:space="preserve"> 12 dagar kan </w:t>
      </w:r>
      <w:r w:rsidR="003E716D" w:rsidRPr="00C5276D">
        <w:rPr>
          <w:bCs/>
        </w:rPr>
        <w:t>gis s</w:t>
      </w:r>
      <w:r w:rsidR="00FB0984" w:rsidRPr="00C5276D">
        <w:rPr>
          <w:bCs/>
        </w:rPr>
        <w:t xml:space="preserve">om permisjon </w:t>
      </w:r>
      <w:r w:rsidR="00FB0984" w:rsidRPr="00C5276D">
        <w:rPr>
          <w:bCs/>
          <w:i/>
        </w:rPr>
        <w:t xml:space="preserve">utan </w:t>
      </w:r>
      <w:r w:rsidR="00FB0984" w:rsidRPr="00C5276D">
        <w:rPr>
          <w:bCs/>
        </w:rPr>
        <w:t>løn.</w:t>
      </w:r>
    </w:p>
    <w:p w14:paraId="59D87E89" w14:textId="0ED3E4B4" w:rsidR="001A58F2" w:rsidRPr="00C5276D" w:rsidRDefault="001A58F2" w:rsidP="0044011E">
      <w:r w:rsidRPr="00C5276D">
        <w:t>Leiarar i Stad kommune skal vurdere søknader om velferdspermisjonar ut frå omsynet til drift og samstundes ivareta den t</w:t>
      </w:r>
      <w:r w:rsidR="00497305" w:rsidRPr="00C5276D">
        <w:t>ilsette sitt</w:t>
      </w:r>
      <w:r w:rsidRPr="00C5276D">
        <w:t xml:space="preserve"> behov på ein god måte.</w:t>
      </w:r>
      <w:r w:rsidR="004E4758" w:rsidRPr="00C5276D">
        <w:t xml:space="preserve"> </w:t>
      </w:r>
    </w:p>
    <w:p w14:paraId="59D87E8A" w14:textId="77777777" w:rsidR="00646E55" w:rsidRPr="00C5276D" w:rsidRDefault="001A58F2" w:rsidP="00646E55">
      <w:r w:rsidRPr="00C5276D">
        <w:rPr>
          <w:b/>
          <w:bCs/>
        </w:rPr>
        <w:t>Definisjonar:</w:t>
      </w:r>
      <w:r w:rsidRPr="00C5276D">
        <w:rPr>
          <w:bCs/>
        </w:rPr>
        <w:br/>
      </w:r>
      <w:r w:rsidR="00162811" w:rsidRPr="00C5276D">
        <w:rPr>
          <w:bCs/>
          <w:i/>
        </w:rPr>
        <w:t>Næraste familie</w:t>
      </w:r>
      <w:r w:rsidR="00646E55" w:rsidRPr="00C5276D">
        <w:rPr>
          <w:i/>
        </w:rPr>
        <w:t xml:space="preserve">: </w:t>
      </w:r>
      <w:r w:rsidR="00646E55" w:rsidRPr="00C5276D">
        <w:t xml:space="preserve">Ektefelle, sambuar, partnar, barn, barnebarn, foreldre, besteforeldre, oldeforeldre, søsken og stebarn. </w:t>
      </w:r>
    </w:p>
    <w:p w14:paraId="59D87E8B" w14:textId="77777777" w:rsidR="001A58F2" w:rsidRPr="00C5276D" w:rsidRDefault="00162811" w:rsidP="00646E55">
      <w:r w:rsidRPr="00C5276D">
        <w:rPr>
          <w:i/>
        </w:rPr>
        <w:t>A</w:t>
      </w:r>
      <w:r w:rsidR="00646E55" w:rsidRPr="00C5276D">
        <w:rPr>
          <w:i/>
        </w:rPr>
        <w:t xml:space="preserve">ndre som står </w:t>
      </w:r>
      <w:r w:rsidRPr="00C5276D">
        <w:rPr>
          <w:i/>
        </w:rPr>
        <w:t>arbeidstakaren nær</w:t>
      </w:r>
      <w:r w:rsidR="00646E55" w:rsidRPr="00C5276D">
        <w:rPr>
          <w:i/>
        </w:rPr>
        <w:t>:</w:t>
      </w:r>
      <w:r w:rsidR="00646E55" w:rsidRPr="00C5276D">
        <w:t xml:space="preserve">  Svigerinne, svoger, svigerforeldre, </w:t>
      </w:r>
      <w:proofErr w:type="spellStart"/>
      <w:r w:rsidR="00646E55" w:rsidRPr="00C5276D">
        <w:t>svigerbarn</w:t>
      </w:r>
      <w:proofErr w:type="spellEnd"/>
      <w:r w:rsidR="00646E55" w:rsidRPr="00C5276D">
        <w:t>, kollegaer, nære vennar.</w:t>
      </w:r>
    </w:p>
    <w:p w14:paraId="59D87E8C" w14:textId="46F76F22" w:rsidR="00162811" w:rsidRPr="00C5276D" w:rsidRDefault="00162811" w:rsidP="00646E55">
      <w:r w:rsidRPr="00C5276D">
        <w:t xml:space="preserve">I </w:t>
      </w:r>
      <w:r w:rsidR="00CE32E1" w:rsidRPr="00C5276D">
        <w:t>tabellen under</w:t>
      </w:r>
      <w:r w:rsidRPr="00C5276D">
        <w:t xml:space="preserve"> går det fram kor mange dagar arbeidstakar kan få </w:t>
      </w:r>
      <w:r w:rsidR="00BD2A8C" w:rsidRPr="00C5276D">
        <w:t xml:space="preserve">permisjon med løn </w:t>
      </w:r>
      <w:r w:rsidRPr="00C5276D">
        <w:t xml:space="preserve">pr. kalenderår. </w:t>
      </w:r>
      <w:r w:rsidR="00720E20" w:rsidRPr="00C5276D">
        <w:t xml:space="preserve">Arbeidstakar kan ikkje få meir enn </w:t>
      </w:r>
      <w:r w:rsidR="00720E20" w:rsidRPr="00C5276D">
        <w:rPr>
          <w:b/>
        </w:rPr>
        <w:t>12 dag</w:t>
      </w:r>
      <w:r w:rsidR="00BE7348" w:rsidRPr="00C5276D">
        <w:rPr>
          <w:b/>
        </w:rPr>
        <w:t>ar</w:t>
      </w:r>
      <w:r w:rsidR="003E716D" w:rsidRPr="00C5276D">
        <w:t xml:space="preserve"> velferdspermisjon med løn med</w:t>
      </w:r>
      <w:r w:rsidR="00BE7348" w:rsidRPr="00C5276D">
        <w:t xml:space="preserve"> bakgrunn i desse</w:t>
      </w:r>
      <w:r w:rsidR="00542469" w:rsidRPr="00C5276D">
        <w:t xml:space="preserve"> permisjon</w:t>
      </w:r>
      <w:r w:rsidR="00BD2A8C" w:rsidRPr="00C5276D">
        <w:t>s</w:t>
      </w:r>
      <w:r w:rsidR="003E716D" w:rsidRPr="00C5276D">
        <w:t>grunnlaga</w:t>
      </w:r>
      <w:r w:rsidR="00542469" w:rsidRPr="00C5276D">
        <w:t>:</w:t>
      </w:r>
      <w:r w:rsidR="00720E20" w:rsidRPr="00C5276D">
        <w:t xml:space="preserve"> </w:t>
      </w:r>
    </w:p>
    <w:tbl>
      <w:tblPr>
        <w:tblStyle w:val="Tabellrutenett"/>
        <w:tblW w:w="0" w:type="auto"/>
        <w:tblLook w:val="04A0" w:firstRow="1" w:lastRow="0" w:firstColumn="1" w:lastColumn="0" w:noHBand="0" w:noVBand="1"/>
      </w:tblPr>
      <w:tblGrid>
        <w:gridCol w:w="1962"/>
        <w:gridCol w:w="5345"/>
        <w:gridCol w:w="1754"/>
      </w:tblGrid>
      <w:tr w:rsidR="00C5276D" w:rsidRPr="00C5276D" w14:paraId="59D87E90" w14:textId="77777777" w:rsidTr="00555A04">
        <w:tc>
          <w:tcPr>
            <w:tcW w:w="1962" w:type="dxa"/>
            <w:shd w:val="clear" w:color="auto" w:fill="FFC000"/>
          </w:tcPr>
          <w:p w14:paraId="59D87E8D" w14:textId="77777777" w:rsidR="001A58F2" w:rsidRPr="00C5276D" w:rsidRDefault="001A58F2" w:rsidP="00646E55">
            <w:pPr>
              <w:rPr>
                <w:b/>
              </w:rPr>
            </w:pPr>
            <w:r w:rsidRPr="00C5276D">
              <w:rPr>
                <w:b/>
              </w:rPr>
              <w:t>Område</w:t>
            </w:r>
          </w:p>
        </w:tc>
        <w:tc>
          <w:tcPr>
            <w:tcW w:w="5345" w:type="dxa"/>
            <w:shd w:val="clear" w:color="auto" w:fill="FFC000"/>
          </w:tcPr>
          <w:p w14:paraId="59D87E8E" w14:textId="77777777" w:rsidR="001A58F2" w:rsidRPr="00C5276D" w:rsidRDefault="001A58F2" w:rsidP="00646E55">
            <w:pPr>
              <w:rPr>
                <w:b/>
              </w:rPr>
            </w:pPr>
            <w:r w:rsidRPr="00C5276D">
              <w:rPr>
                <w:b/>
              </w:rPr>
              <w:t>Vilkår</w:t>
            </w:r>
          </w:p>
        </w:tc>
        <w:tc>
          <w:tcPr>
            <w:tcW w:w="1754" w:type="dxa"/>
            <w:shd w:val="clear" w:color="auto" w:fill="FFC000"/>
          </w:tcPr>
          <w:p w14:paraId="59D87E8F" w14:textId="77777777" w:rsidR="0088480D" w:rsidRPr="00C5276D" w:rsidRDefault="001A58F2" w:rsidP="00BC78D7">
            <w:pPr>
              <w:rPr>
                <w:b/>
              </w:rPr>
            </w:pPr>
            <w:r w:rsidRPr="00C5276D">
              <w:rPr>
                <w:b/>
              </w:rPr>
              <w:t xml:space="preserve">Tal dagar pr. </w:t>
            </w:r>
            <w:r w:rsidR="00CE32E1" w:rsidRPr="00C5276D">
              <w:rPr>
                <w:b/>
              </w:rPr>
              <w:t xml:space="preserve"> kalenderår</w:t>
            </w:r>
          </w:p>
        </w:tc>
      </w:tr>
      <w:tr w:rsidR="00C5276D" w:rsidRPr="00C5276D" w14:paraId="59D87E95" w14:textId="77777777" w:rsidTr="001A58F2">
        <w:tc>
          <w:tcPr>
            <w:tcW w:w="1962" w:type="dxa"/>
          </w:tcPr>
          <w:p w14:paraId="59D87E91" w14:textId="77777777" w:rsidR="001A58F2" w:rsidRPr="00C5276D" w:rsidRDefault="001A58F2" w:rsidP="00646E55">
            <w:pPr>
              <w:rPr>
                <w:b/>
              </w:rPr>
            </w:pPr>
            <w:r w:rsidRPr="00C5276D">
              <w:rPr>
                <w:b/>
              </w:rPr>
              <w:t xml:space="preserve">Alvorleg </w:t>
            </w:r>
            <w:r w:rsidR="00542469" w:rsidRPr="00C5276D">
              <w:rPr>
                <w:b/>
              </w:rPr>
              <w:t xml:space="preserve"> og akutt </w:t>
            </w:r>
            <w:r w:rsidRPr="00C5276D">
              <w:rPr>
                <w:b/>
              </w:rPr>
              <w:t>sjukdom i næraste familie</w:t>
            </w:r>
          </w:p>
        </w:tc>
        <w:tc>
          <w:tcPr>
            <w:tcW w:w="5345" w:type="dxa"/>
          </w:tcPr>
          <w:p w14:paraId="59D87E92" w14:textId="77777777" w:rsidR="001A58F2" w:rsidRPr="00C5276D" w:rsidRDefault="001A58F2" w:rsidP="001A58F2">
            <w:pPr>
              <w:autoSpaceDE w:val="0"/>
              <w:autoSpaceDN w:val="0"/>
              <w:adjustRightInd w:val="0"/>
              <w:spacing w:before="100" w:after="100"/>
              <w:rPr>
                <w:rFonts w:cs="Times New Roman"/>
              </w:rPr>
            </w:pPr>
            <w:r w:rsidRPr="00C5276D">
              <w:rPr>
                <w:rFonts w:cs="Times New Roman"/>
              </w:rPr>
              <w:t>Ved alvorleg og akutt</w:t>
            </w:r>
            <w:r w:rsidRPr="00C5276D">
              <w:rPr>
                <w:rFonts w:cs="Times New Roman"/>
                <w:i/>
              </w:rPr>
              <w:t xml:space="preserve"> </w:t>
            </w:r>
            <w:r w:rsidRPr="00C5276D">
              <w:rPr>
                <w:rFonts w:cs="Times New Roman"/>
              </w:rPr>
              <w:t xml:space="preserve">sjukdom </w:t>
            </w:r>
            <w:r w:rsidRPr="00C5276D">
              <w:rPr>
                <w:bCs/>
              </w:rPr>
              <w:t xml:space="preserve">i næraste familie. Permisjonen må vere knytt til nødvendig tilsyn/pleie av den sjuke. </w:t>
            </w:r>
          </w:p>
          <w:p w14:paraId="59D87E93" w14:textId="77777777" w:rsidR="001A58F2" w:rsidRPr="00C5276D" w:rsidRDefault="001A58F2" w:rsidP="00646E55"/>
        </w:tc>
        <w:tc>
          <w:tcPr>
            <w:tcW w:w="1754" w:type="dxa"/>
          </w:tcPr>
          <w:p w14:paraId="59D87E94" w14:textId="53D26662" w:rsidR="001A58F2" w:rsidRPr="00C5276D" w:rsidRDefault="00C82326" w:rsidP="00646E55">
            <w:r w:rsidRPr="00C5276D">
              <w:t xml:space="preserve">Inntil </w:t>
            </w:r>
            <w:r w:rsidR="001A58F2" w:rsidRPr="00C5276D">
              <w:t>5 dagar</w:t>
            </w:r>
            <w:r w:rsidR="004E4758" w:rsidRPr="00C5276D">
              <w:t xml:space="preserve"> pr. pasient</w:t>
            </w:r>
          </w:p>
        </w:tc>
      </w:tr>
      <w:tr w:rsidR="00C5276D" w:rsidRPr="00294B81" w14:paraId="59D87E9B" w14:textId="77777777" w:rsidTr="00555A04">
        <w:trPr>
          <w:trHeight w:val="1240"/>
        </w:trPr>
        <w:tc>
          <w:tcPr>
            <w:tcW w:w="1962" w:type="dxa"/>
          </w:tcPr>
          <w:p w14:paraId="59D87E96" w14:textId="77777777" w:rsidR="001A58F2" w:rsidRPr="00C5276D" w:rsidRDefault="001A58F2" w:rsidP="00646E55">
            <w:pPr>
              <w:rPr>
                <w:b/>
              </w:rPr>
            </w:pPr>
            <w:r w:rsidRPr="00C5276D">
              <w:rPr>
                <w:b/>
              </w:rPr>
              <w:t>Dødsfall i næraste familie og andre som står arbeidstakaren nær</w:t>
            </w:r>
          </w:p>
        </w:tc>
        <w:tc>
          <w:tcPr>
            <w:tcW w:w="5345" w:type="dxa"/>
          </w:tcPr>
          <w:p w14:paraId="59D87E97" w14:textId="77777777" w:rsidR="00555A04" w:rsidRPr="00C5276D" w:rsidRDefault="00555A04" w:rsidP="00555A04">
            <w:pPr>
              <w:autoSpaceDE w:val="0"/>
              <w:autoSpaceDN w:val="0"/>
              <w:adjustRightInd w:val="0"/>
              <w:spacing w:before="100" w:after="100"/>
            </w:pPr>
            <w:r w:rsidRPr="00C5276D">
              <w:t xml:space="preserve">Ved dødsfall og gravferd i næraste familie og andre som står arbeidstakaren nær. </w:t>
            </w:r>
          </w:p>
          <w:p w14:paraId="59D87E98" w14:textId="77777777" w:rsidR="007A4916" w:rsidRPr="00C5276D" w:rsidRDefault="007A4916" w:rsidP="007A4916"/>
          <w:p w14:paraId="59D87E99" w14:textId="77777777" w:rsidR="001A58F2" w:rsidRPr="00C5276D" w:rsidRDefault="001A58F2" w:rsidP="007A4916"/>
        </w:tc>
        <w:tc>
          <w:tcPr>
            <w:tcW w:w="1754" w:type="dxa"/>
          </w:tcPr>
          <w:p w14:paraId="59D87E9A" w14:textId="33AA27B0" w:rsidR="001A58F2" w:rsidRPr="00C5276D" w:rsidRDefault="00C82326" w:rsidP="00542469">
            <w:pPr>
              <w:rPr>
                <w:lang w:val="nb-NO"/>
              </w:rPr>
            </w:pPr>
            <w:r w:rsidRPr="00C5276D">
              <w:rPr>
                <w:lang w:val="nb-NO"/>
              </w:rPr>
              <w:t xml:space="preserve">Inntil </w:t>
            </w:r>
            <w:r w:rsidR="00555A04" w:rsidRPr="00C5276D">
              <w:rPr>
                <w:lang w:val="nb-NO"/>
              </w:rPr>
              <w:t>3</w:t>
            </w:r>
            <w:r w:rsidR="001A58F2" w:rsidRPr="00C5276D">
              <w:rPr>
                <w:lang w:val="nb-NO"/>
              </w:rPr>
              <w:t xml:space="preserve"> </w:t>
            </w:r>
            <w:proofErr w:type="spellStart"/>
            <w:proofErr w:type="gramStart"/>
            <w:r w:rsidR="001A58F2" w:rsidRPr="00C5276D">
              <w:rPr>
                <w:lang w:val="nb-NO"/>
              </w:rPr>
              <w:t>dagar</w:t>
            </w:r>
            <w:proofErr w:type="spellEnd"/>
            <w:r w:rsidR="00555A04" w:rsidRPr="00C5276D">
              <w:rPr>
                <w:lang w:val="nb-NO"/>
              </w:rPr>
              <w:t xml:space="preserve">  +</w:t>
            </w:r>
            <w:proofErr w:type="gramEnd"/>
            <w:r w:rsidR="00555A04" w:rsidRPr="00C5276D">
              <w:rPr>
                <w:lang w:val="nb-NO"/>
              </w:rPr>
              <w:t xml:space="preserve"> 2 </w:t>
            </w:r>
            <w:proofErr w:type="spellStart"/>
            <w:r w:rsidR="00555A04" w:rsidRPr="00C5276D">
              <w:rPr>
                <w:lang w:val="nb-NO"/>
              </w:rPr>
              <w:t>dagar</w:t>
            </w:r>
            <w:proofErr w:type="spellEnd"/>
            <w:r w:rsidR="00555A04" w:rsidRPr="00C5276D">
              <w:rPr>
                <w:lang w:val="nb-NO"/>
              </w:rPr>
              <w:t xml:space="preserve"> til nødvendig reise</w:t>
            </w:r>
            <w:r w:rsidR="004E4758" w:rsidRPr="00C5276D">
              <w:rPr>
                <w:lang w:val="nb-NO"/>
              </w:rPr>
              <w:t xml:space="preserve"> pr. dødsfall</w:t>
            </w:r>
          </w:p>
        </w:tc>
      </w:tr>
      <w:tr w:rsidR="00C5276D" w:rsidRPr="00C5276D" w14:paraId="59D87EA2" w14:textId="77777777" w:rsidTr="001A58F2">
        <w:tc>
          <w:tcPr>
            <w:tcW w:w="1962" w:type="dxa"/>
          </w:tcPr>
          <w:p w14:paraId="59D87E9C" w14:textId="77777777" w:rsidR="00A36DE9" w:rsidRPr="00C5276D" w:rsidRDefault="00555A04" w:rsidP="00646E55">
            <w:pPr>
              <w:rPr>
                <w:b/>
              </w:rPr>
            </w:pPr>
            <w:r w:rsidRPr="00C5276D">
              <w:rPr>
                <w:b/>
              </w:rPr>
              <w:t>Tilvenning barnehage</w:t>
            </w:r>
            <w:r w:rsidR="00A36DE9" w:rsidRPr="00C5276D">
              <w:rPr>
                <w:b/>
              </w:rPr>
              <w:t>/</w:t>
            </w:r>
          </w:p>
          <w:p w14:paraId="59D87E9D" w14:textId="2A39BC26" w:rsidR="001A58F2" w:rsidRPr="00C5276D" w:rsidRDefault="00A36DE9" w:rsidP="00EC753D">
            <w:pPr>
              <w:rPr>
                <w:b/>
              </w:rPr>
            </w:pPr>
            <w:r w:rsidRPr="00C5276D">
              <w:rPr>
                <w:b/>
              </w:rPr>
              <w:t>barnepassar</w:t>
            </w:r>
            <w:r w:rsidR="00EC753D" w:rsidRPr="00C5276D">
              <w:rPr>
                <w:b/>
              </w:rPr>
              <w:t xml:space="preserve"> </w:t>
            </w:r>
          </w:p>
        </w:tc>
        <w:tc>
          <w:tcPr>
            <w:tcW w:w="5345" w:type="dxa"/>
          </w:tcPr>
          <w:p w14:paraId="59D87E9E" w14:textId="4076578F" w:rsidR="00555A04" w:rsidRPr="00C5276D" w:rsidRDefault="00555A04" w:rsidP="00555A04">
            <w:r w:rsidRPr="00C5276D">
              <w:t>Samanhengande dagar med tilvenning frå det tidspunktet barnet tek til i barnehagen</w:t>
            </w:r>
            <w:r w:rsidR="00DE2282" w:rsidRPr="00C5276D">
              <w:t>/hos barnepassar</w:t>
            </w:r>
            <w:r w:rsidR="00DB23E2" w:rsidRPr="00C5276D">
              <w:t xml:space="preserve"> dersom dette er nødvendig</w:t>
            </w:r>
            <w:r w:rsidR="00DE2282" w:rsidRPr="00C5276D">
              <w:t>.</w:t>
            </w:r>
          </w:p>
          <w:p w14:paraId="59D87E9F" w14:textId="77777777" w:rsidR="007A4916" w:rsidRPr="00C5276D" w:rsidRDefault="007A4916" w:rsidP="00555A04"/>
          <w:p w14:paraId="59D87EA0" w14:textId="77777777" w:rsidR="001A58F2" w:rsidRPr="00C5276D" w:rsidRDefault="007A4916" w:rsidP="007A4916">
            <w:r w:rsidRPr="00C5276D">
              <w:t>Permisjon vert berre gitt til den eine av foreldra. Permisjonen kan delast mellom foreldra og gjeld for den tida foreldra er i barnehagen/skulen.</w:t>
            </w:r>
          </w:p>
        </w:tc>
        <w:tc>
          <w:tcPr>
            <w:tcW w:w="1754" w:type="dxa"/>
          </w:tcPr>
          <w:p w14:paraId="59D87EA1" w14:textId="50AC3C1D" w:rsidR="001A58F2" w:rsidRPr="00C5276D" w:rsidRDefault="00C82326" w:rsidP="00555A04">
            <w:r w:rsidRPr="00C5276D">
              <w:t xml:space="preserve">Inntil </w:t>
            </w:r>
            <w:r w:rsidR="00555A04" w:rsidRPr="00C5276D">
              <w:t>3 dagar</w:t>
            </w:r>
          </w:p>
        </w:tc>
      </w:tr>
      <w:tr w:rsidR="00C5276D" w:rsidRPr="00C5276D" w14:paraId="59D87EAF" w14:textId="77777777" w:rsidTr="001A58F2">
        <w:tc>
          <w:tcPr>
            <w:tcW w:w="1962" w:type="dxa"/>
          </w:tcPr>
          <w:p w14:paraId="59D87EA9" w14:textId="77777777" w:rsidR="001A58F2" w:rsidRPr="00C5276D" w:rsidRDefault="00555A04" w:rsidP="00646E55">
            <w:pPr>
              <w:rPr>
                <w:b/>
              </w:rPr>
            </w:pPr>
            <w:r w:rsidRPr="00C5276D">
              <w:rPr>
                <w:b/>
              </w:rPr>
              <w:t>Tilvenning barnehage</w:t>
            </w:r>
          </w:p>
        </w:tc>
        <w:tc>
          <w:tcPr>
            <w:tcW w:w="5345" w:type="dxa"/>
          </w:tcPr>
          <w:p w14:paraId="59D87EAA" w14:textId="77777777" w:rsidR="001A58F2" w:rsidRPr="00C5276D" w:rsidRDefault="00555A04" w:rsidP="00646E55">
            <w:r w:rsidRPr="00C5276D">
              <w:t>Skifte av barnehage</w:t>
            </w:r>
          </w:p>
          <w:p w14:paraId="59D87EAB" w14:textId="77777777" w:rsidR="007A4916" w:rsidRPr="00C5276D" w:rsidRDefault="007A4916" w:rsidP="00646E55"/>
          <w:p w14:paraId="59D87EAC" w14:textId="77777777" w:rsidR="007A4916" w:rsidRPr="00C5276D" w:rsidRDefault="007A4916" w:rsidP="007A4916">
            <w:r w:rsidRPr="00C5276D">
              <w:lastRenderedPageBreak/>
              <w:t xml:space="preserve">Permisjon vert berre gitt til den eine av foreldra. Permisjonen kan delast mellom foreldra og gjeld for den tida foreldra er i barnehagen/skulen. </w:t>
            </w:r>
          </w:p>
          <w:p w14:paraId="59D87EAD" w14:textId="77777777" w:rsidR="007A4916" w:rsidRPr="00C5276D" w:rsidRDefault="007A4916" w:rsidP="00646E55"/>
        </w:tc>
        <w:tc>
          <w:tcPr>
            <w:tcW w:w="1754" w:type="dxa"/>
          </w:tcPr>
          <w:p w14:paraId="559CA43D" w14:textId="0AF047F7" w:rsidR="00EC753D" w:rsidRPr="00C5276D" w:rsidRDefault="00EC753D" w:rsidP="00EC753D">
            <w:r w:rsidRPr="00C5276D">
              <w:lastRenderedPageBreak/>
              <w:t>Inntil 3 dagar</w:t>
            </w:r>
            <w:r w:rsidR="00555A04" w:rsidRPr="00C5276D">
              <w:t xml:space="preserve"> </w:t>
            </w:r>
          </w:p>
          <w:p w14:paraId="59D87EAE" w14:textId="56FA6B78" w:rsidR="004257C6" w:rsidRPr="00C5276D" w:rsidRDefault="004257C6" w:rsidP="00646E55"/>
        </w:tc>
      </w:tr>
      <w:tr w:rsidR="00C5276D" w:rsidRPr="00C5276D" w14:paraId="59D87EB4" w14:textId="77777777" w:rsidTr="001A58F2">
        <w:tc>
          <w:tcPr>
            <w:tcW w:w="1962" w:type="dxa"/>
          </w:tcPr>
          <w:p w14:paraId="59D87EB0" w14:textId="77777777" w:rsidR="001A58F2" w:rsidRPr="00C5276D" w:rsidRDefault="007A4916" w:rsidP="00646E55">
            <w:pPr>
              <w:rPr>
                <w:b/>
              </w:rPr>
            </w:pPr>
            <w:r w:rsidRPr="00C5276D">
              <w:rPr>
                <w:b/>
              </w:rPr>
              <w:t xml:space="preserve">Innskriving skule, SFO og første skuledag </w:t>
            </w:r>
          </w:p>
        </w:tc>
        <w:tc>
          <w:tcPr>
            <w:tcW w:w="5345" w:type="dxa"/>
          </w:tcPr>
          <w:p w14:paraId="59D87EB1" w14:textId="74266635" w:rsidR="007A4916" w:rsidRPr="00C5276D" w:rsidRDefault="007A4916" w:rsidP="007A4916">
            <w:r w:rsidRPr="00C5276D">
              <w:t>Permisjon vert berre gitt til den eine av foreldra. Permisjonen kan delast mellom foreldra og g</w:t>
            </w:r>
            <w:r w:rsidR="00497305" w:rsidRPr="00C5276D">
              <w:t xml:space="preserve">jeld for den tida foreldra er på innskrivinga, SFO og første skuledag. </w:t>
            </w:r>
            <w:r w:rsidRPr="00C5276D">
              <w:t xml:space="preserve"> </w:t>
            </w:r>
          </w:p>
          <w:p w14:paraId="59D87EB2" w14:textId="77777777" w:rsidR="001A58F2" w:rsidRPr="00C5276D" w:rsidRDefault="001A58F2" w:rsidP="00646E55"/>
        </w:tc>
        <w:tc>
          <w:tcPr>
            <w:tcW w:w="1754" w:type="dxa"/>
          </w:tcPr>
          <w:p w14:paraId="59D87EB3" w14:textId="77777777" w:rsidR="001A58F2" w:rsidRPr="00C5276D" w:rsidRDefault="007A4916" w:rsidP="00646E55">
            <w:r w:rsidRPr="00C5276D">
              <w:t>2 dagar</w:t>
            </w:r>
          </w:p>
        </w:tc>
      </w:tr>
      <w:tr w:rsidR="00C5276D" w:rsidRPr="00C5276D" w14:paraId="250918FF" w14:textId="77777777" w:rsidTr="00497305">
        <w:tc>
          <w:tcPr>
            <w:tcW w:w="1962" w:type="dxa"/>
          </w:tcPr>
          <w:p w14:paraId="1CD4FF58" w14:textId="0A43BC38" w:rsidR="004F16D0" w:rsidRPr="00C5276D" w:rsidRDefault="004F16D0" w:rsidP="00646E55">
            <w:pPr>
              <w:rPr>
                <w:b/>
              </w:rPr>
            </w:pPr>
            <w:r w:rsidRPr="00C5276D">
              <w:rPr>
                <w:b/>
              </w:rPr>
              <w:t>Barnekontroll</w:t>
            </w:r>
          </w:p>
        </w:tc>
        <w:tc>
          <w:tcPr>
            <w:tcW w:w="5345" w:type="dxa"/>
          </w:tcPr>
          <w:p w14:paraId="325488C5" w14:textId="6AA757D8" w:rsidR="004F16D0" w:rsidRPr="00C5276D" w:rsidRDefault="004F16D0" w:rsidP="00497305">
            <w:r w:rsidRPr="00C5276D">
              <w:t xml:space="preserve">Permisjon vert berre gitt til den eine av foreldra. Permisjonen kan delast mellom foreldra og gjeld for den tida foreldra er </w:t>
            </w:r>
            <w:r w:rsidR="00497305" w:rsidRPr="00C5276D">
              <w:t>til barnekontroll</w:t>
            </w:r>
          </w:p>
        </w:tc>
        <w:tc>
          <w:tcPr>
            <w:tcW w:w="1754" w:type="dxa"/>
            <w:shd w:val="clear" w:color="auto" w:fill="auto"/>
          </w:tcPr>
          <w:p w14:paraId="700FB113" w14:textId="625DCC42" w:rsidR="004F16D0" w:rsidRPr="00C5276D" w:rsidRDefault="004F16D0" w:rsidP="00646E55">
            <w:r w:rsidRPr="00C5276D">
              <w:t>2 dagar</w:t>
            </w:r>
          </w:p>
        </w:tc>
      </w:tr>
      <w:tr w:rsidR="00C5276D" w:rsidRPr="00C5276D" w14:paraId="59D87EC1" w14:textId="77777777" w:rsidTr="001A58F2">
        <w:tc>
          <w:tcPr>
            <w:tcW w:w="1962" w:type="dxa"/>
          </w:tcPr>
          <w:p w14:paraId="59D87EB5" w14:textId="77777777" w:rsidR="007A4916" w:rsidRPr="00C5276D" w:rsidRDefault="00162811" w:rsidP="00646E55">
            <w:pPr>
              <w:rPr>
                <w:b/>
                <w:lang w:val="nb-NO"/>
              </w:rPr>
            </w:pPr>
            <w:r w:rsidRPr="00C5276D">
              <w:rPr>
                <w:b/>
                <w:lang w:val="nb-NO"/>
              </w:rPr>
              <w:t>Undersøking og behandling hos lege mm.</w:t>
            </w:r>
          </w:p>
        </w:tc>
        <w:tc>
          <w:tcPr>
            <w:tcW w:w="5345" w:type="dxa"/>
          </w:tcPr>
          <w:p w14:paraId="59D87EB8" w14:textId="329A79EC" w:rsidR="006C5DA9" w:rsidRPr="00C5276D" w:rsidRDefault="007A4916" w:rsidP="007A4916">
            <w:pPr>
              <w:rPr>
                <w:lang w:val="nb-NO"/>
              </w:rPr>
            </w:pPr>
            <w:r w:rsidRPr="00C5276D">
              <w:rPr>
                <w:lang w:val="nb-NO"/>
              </w:rPr>
              <w:t xml:space="preserve">Det gis permisjon med </w:t>
            </w:r>
            <w:proofErr w:type="spellStart"/>
            <w:r w:rsidRPr="00C5276D">
              <w:rPr>
                <w:lang w:val="nb-NO"/>
              </w:rPr>
              <w:t>løn</w:t>
            </w:r>
            <w:proofErr w:type="spellEnd"/>
            <w:r w:rsidRPr="00C5276D">
              <w:rPr>
                <w:lang w:val="nb-NO"/>
              </w:rPr>
              <w:t xml:space="preserve"> til undersøking og behandling</w:t>
            </w:r>
            <w:r w:rsidR="00162811" w:rsidRPr="00C5276D">
              <w:rPr>
                <w:lang w:val="nb-NO"/>
              </w:rPr>
              <w:t xml:space="preserve"> </w:t>
            </w:r>
            <w:r w:rsidR="00162811" w:rsidRPr="00C5276D">
              <w:rPr>
                <w:i/>
                <w:iCs/>
                <w:lang w:val="nb-NO"/>
              </w:rPr>
              <w:t>grunna sjukdom eller skade</w:t>
            </w:r>
            <w:r w:rsidR="00162811" w:rsidRPr="00C5276D">
              <w:rPr>
                <w:lang w:val="nb-NO"/>
              </w:rPr>
              <w:t xml:space="preserve"> hos</w:t>
            </w:r>
            <w:r w:rsidRPr="00C5276D">
              <w:rPr>
                <w:lang w:val="nb-NO"/>
              </w:rPr>
              <w:t xml:space="preserve"> lege, tannlege, spesialist, fysioterapeut, kiropraktor o.l</w:t>
            </w:r>
            <w:r w:rsidR="006C5DA9" w:rsidRPr="00C5276D">
              <w:rPr>
                <w:lang w:val="nb-NO"/>
              </w:rPr>
              <w:t xml:space="preserve">. </w:t>
            </w:r>
          </w:p>
          <w:p w14:paraId="59D87EB9" w14:textId="77777777" w:rsidR="00162811" w:rsidRPr="00C5276D" w:rsidRDefault="00162811" w:rsidP="007A4916">
            <w:pPr>
              <w:rPr>
                <w:lang w:val="nb-NO"/>
              </w:rPr>
            </w:pPr>
          </w:p>
          <w:p w14:paraId="3BF82327" w14:textId="7CDC9BCE" w:rsidR="009A4110" w:rsidRPr="00C5276D" w:rsidRDefault="00B1542B" w:rsidP="007A4916">
            <w:r w:rsidRPr="00C5276D">
              <w:t xml:space="preserve">Undersøking og </w:t>
            </w:r>
            <w:r w:rsidR="00162811" w:rsidRPr="00C5276D">
              <w:t xml:space="preserve">behandling </w:t>
            </w:r>
            <w:r w:rsidR="001C4B62" w:rsidRPr="00C5276D">
              <w:t xml:space="preserve">skal </w:t>
            </w:r>
            <w:r w:rsidR="007A4916" w:rsidRPr="00C5276D">
              <w:t xml:space="preserve">så langt det er råd leggjast til fritida eller dagar ein har fri.  </w:t>
            </w:r>
            <w:r w:rsidR="00497305" w:rsidRPr="00C5276D">
              <w:t>Tilsette skal prøve å byte t</w:t>
            </w:r>
            <w:r w:rsidR="00FD3915" w:rsidRPr="00C5276D">
              <w:t xml:space="preserve">ime eller byte vakt/arbeidsdag.  </w:t>
            </w:r>
            <w:r w:rsidR="009A4110" w:rsidRPr="00C5276D">
              <w:rPr>
                <w:iCs/>
              </w:rPr>
              <w:t>Reisetida vert medrekna dersom det ikkje er mogeleg å få undersøking og behandlinga nærare heimstad/arbeidsstad.</w:t>
            </w:r>
          </w:p>
          <w:p w14:paraId="7B9D578A" w14:textId="77777777" w:rsidR="009A4110" w:rsidRPr="00C5276D" w:rsidRDefault="009A4110" w:rsidP="007A4916"/>
          <w:p w14:paraId="59D87EBB" w14:textId="1CF46967" w:rsidR="007A4916" w:rsidRPr="00C5276D" w:rsidRDefault="007A4916" w:rsidP="007A4916">
            <w:pPr>
              <w:rPr>
                <w:i/>
              </w:rPr>
            </w:pPr>
            <w:r w:rsidRPr="00C5276D">
              <w:t>Fri med lønn vert berre gjeve for det tal timar som er nødvendig</w:t>
            </w:r>
            <w:r w:rsidRPr="00C5276D">
              <w:rPr>
                <w:i/>
                <w:iCs/>
              </w:rPr>
              <w:t>.</w:t>
            </w:r>
            <w:r w:rsidR="00497305" w:rsidRPr="00C5276D">
              <w:rPr>
                <w:i/>
                <w:iCs/>
              </w:rPr>
              <w:t xml:space="preserve"> </w:t>
            </w:r>
          </w:p>
          <w:p w14:paraId="59D87EBC" w14:textId="77777777" w:rsidR="00162811" w:rsidRPr="00C5276D" w:rsidRDefault="00162811" w:rsidP="007A4916"/>
          <w:p w14:paraId="59D87EBD" w14:textId="6BA39593" w:rsidR="007A4916" w:rsidRPr="00C5276D" w:rsidRDefault="00DB23E2" w:rsidP="007A4916">
            <w:r w:rsidRPr="00C5276D">
              <w:t>Fråvær grunna behandling som</w:t>
            </w:r>
            <w:r w:rsidR="00BC1B3B" w:rsidRPr="00C5276D">
              <w:t xml:space="preserve"> i</w:t>
            </w:r>
            <w:r w:rsidRPr="00C5276D">
              <w:t>kkje er avtalt</w:t>
            </w:r>
            <w:r w:rsidR="007A4916" w:rsidRPr="00C5276D">
              <w:t xml:space="preserve"> på førehand</w:t>
            </w:r>
            <w:r w:rsidR="00BC1B3B" w:rsidRPr="00C5276D">
              <w:t>,</w:t>
            </w:r>
            <w:r w:rsidR="007A4916" w:rsidRPr="00C5276D">
              <w:t xml:space="preserve"> vert ikkje innvilga med løn i ettertid. </w:t>
            </w:r>
          </w:p>
          <w:p w14:paraId="3A45DB2D" w14:textId="6172AEB8" w:rsidR="001C4B62" w:rsidRPr="00C5276D" w:rsidRDefault="001C4B62" w:rsidP="007A4916"/>
          <w:p w14:paraId="07A5BAF7" w14:textId="0FFCF571" w:rsidR="001C4B62" w:rsidRPr="00C5276D" w:rsidRDefault="001C4B62" w:rsidP="007A4916">
            <w:r w:rsidRPr="00C5276D">
              <w:t>Tilsette som arbeider natt får p</w:t>
            </w:r>
            <w:r w:rsidR="00CB2AE1" w:rsidRPr="00C5276D">
              <w:t>ermisjon med løn for nattevakt</w:t>
            </w:r>
            <w:r w:rsidRPr="00C5276D">
              <w:t xml:space="preserve"> før eller etter timeavtale dersom dette er nødvendig.</w:t>
            </w:r>
          </w:p>
          <w:p w14:paraId="59D87EBE" w14:textId="77777777" w:rsidR="00162811" w:rsidRPr="00C5276D" w:rsidRDefault="00162811" w:rsidP="007A4916"/>
          <w:p w14:paraId="59D87EBF" w14:textId="2EB3B346" w:rsidR="007A4916" w:rsidRPr="00C5276D" w:rsidRDefault="007A4916" w:rsidP="00495B4C">
            <w:r w:rsidRPr="00C5276D">
              <w:t>Behandling på eige initiativ vert innvilga som permisjon utan løn.  Dette gjeld frivillige undersøkingar i regi av det offentlege, med unnatak av mammografiundersøking og livmorhalskreft.</w:t>
            </w:r>
          </w:p>
        </w:tc>
        <w:tc>
          <w:tcPr>
            <w:tcW w:w="1754" w:type="dxa"/>
          </w:tcPr>
          <w:p w14:paraId="59D87EC0" w14:textId="35C99143" w:rsidR="007A4916" w:rsidRPr="00C5276D" w:rsidRDefault="00475F96" w:rsidP="00475F96">
            <w:r w:rsidRPr="00C5276D">
              <w:t>12</w:t>
            </w:r>
            <w:r w:rsidR="00150A46" w:rsidRPr="00C5276D">
              <w:t xml:space="preserve"> gangar</w:t>
            </w:r>
            <w:r w:rsidR="009724C0" w:rsidRPr="00C5276D">
              <w:t xml:space="preserve">, der </w:t>
            </w:r>
            <w:r w:rsidR="0059454E" w:rsidRPr="00C5276D">
              <w:t>ein gang telje som minst ein</w:t>
            </w:r>
            <w:r w:rsidR="0023446F" w:rsidRPr="00C5276D">
              <w:t xml:space="preserve"> halv da</w:t>
            </w:r>
            <w:r w:rsidR="0059454E" w:rsidRPr="00C5276D">
              <w:t>g</w:t>
            </w:r>
          </w:p>
        </w:tc>
      </w:tr>
      <w:tr w:rsidR="00C5276D" w:rsidRPr="00C5276D" w14:paraId="59D87EC6" w14:textId="77777777" w:rsidTr="001A58F2">
        <w:tc>
          <w:tcPr>
            <w:tcW w:w="1962" w:type="dxa"/>
          </w:tcPr>
          <w:p w14:paraId="59D87EC2" w14:textId="77777777" w:rsidR="00162811" w:rsidRPr="00C5276D" w:rsidRDefault="00162811" w:rsidP="0088480D">
            <w:pPr>
              <w:rPr>
                <w:b/>
              </w:rPr>
            </w:pPr>
            <w:r w:rsidRPr="00C5276D">
              <w:rPr>
                <w:b/>
              </w:rPr>
              <w:t>Vigsel</w:t>
            </w:r>
            <w:r w:rsidR="0088480D" w:rsidRPr="00C5276D">
              <w:rPr>
                <w:b/>
              </w:rPr>
              <w:t xml:space="preserve"> </w:t>
            </w:r>
          </w:p>
        </w:tc>
        <w:tc>
          <w:tcPr>
            <w:tcW w:w="5345" w:type="dxa"/>
          </w:tcPr>
          <w:p w14:paraId="59D87EC3" w14:textId="77777777" w:rsidR="00162811" w:rsidRPr="00C5276D" w:rsidRDefault="00162811" w:rsidP="00162811">
            <w:r w:rsidRPr="00C5276D">
              <w:t>Arbeidstakar som gifter seg eller inngår partnarska</w:t>
            </w:r>
            <w:r w:rsidR="006C5DA9" w:rsidRPr="00C5276D">
              <w:t>p kan få permisjon med løn vigsle</w:t>
            </w:r>
            <w:r w:rsidRPr="00C5276D">
              <w:t>dagen.</w:t>
            </w:r>
          </w:p>
          <w:p w14:paraId="59D87EC4" w14:textId="77777777" w:rsidR="00162811" w:rsidRPr="00C5276D" w:rsidRDefault="00162811" w:rsidP="00162811"/>
        </w:tc>
        <w:tc>
          <w:tcPr>
            <w:tcW w:w="1754" w:type="dxa"/>
          </w:tcPr>
          <w:p w14:paraId="59D87EC5" w14:textId="77777777" w:rsidR="0088480D" w:rsidRPr="00C5276D" w:rsidRDefault="0088480D" w:rsidP="0088480D">
            <w:r w:rsidRPr="00C5276D">
              <w:t>1 dag</w:t>
            </w:r>
          </w:p>
        </w:tc>
      </w:tr>
      <w:tr w:rsidR="00C5276D" w:rsidRPr="00C5276D" w14:paraId="59D87ECA" w14:textId="77777777" w:rsidTr="001A58F2">
        <w:tc>
          <w:tcPr>
            <w:tcW w:w="1962" w:type="dxa"/>
          </w:tcPr>
          <w:p w14:paraId="59D87EC7" w14:textId="77777777" w:rsidR="0088480D" w:rsidRPr="00C5276D" w:rsidRDefault="0088480D" w:rsidP="00646E55">
            <w:pPr>
              <w:rPr>
                <w:b/>
              </w:rPr>
            </w:pPr>
            <w:r w:rsidRPr="00C5276D">
              <w:rPr>
                <w:b/>
              </w:rPr>
              <w:t>Konfirmasjon</w:t>
            </w:r>
          </w:p>
        </w:tc>
        <w:tc>
          <w:tcPr>
            <w:tcW w:w="5345" w:type="dxa"/>
          </w:tcPr>
          <w:p w14:paraId="59D87EC8" w14:textId="77777777" w:rsidR="0088480D" w:rsidRPr="00C5276D" w:rsidRDefault="0088480D" w:rsidP="00162811">
            <w:r w:rsidRPr="00C5276D">
              <w:t>Ved konfirmasjon av eige barn kan det gjevast permisjon med løn konfirmasjonsdagen.</w:t>
            </w:r>
          </w:p>
        </w:tc>
        <w:tc>
          <w:tcPr>
            <w:tcW w:w="1754" w:type="dxa"/>
          </w:tcPr>
          <w:p w14:paraId="59D87EC9" w14:textId="77777777" w:rsidR="0088480D" w:rsidRPr="00C5276D" w:rsidRDefault="0088480D" w:rsidP="0088480D">
            <w:r w:rsidRPr="00C5276D">
              <w:t>1 dag</w:t>
            </w:r>
          </w:p>
        </w:tc>
      </w:tr>
    </w:tbl>
    <w:p w14:paraId="02D935B1" w14:textId="5B8DA015" w:rsidR="0093449D" w:rsidRPr="00C5276D" w:rsidRDefault="003E716D" w:rsidP="003E716D">
      <w:bookmarkStart w:id="159" w:name="_Toc263187670"/>
      <w:bookmarkStart w:id="160" w:name="_Toc353980846"/>
      <w:bookmarkStart w:id="161" w:name="_Toc387058043"/>
      <w:bookmarkStart w:id="162" w:name="_Toc531291166"/>
      <w:bookmarkStart w:id="163" w:name="_Toc531291382"/>
      <w:bookmarkStart w:id="164" w:name="_Toc531291575"/>
      <w:bookmarkStart w:id="165" w:name="_Toc536172191"/>
      <w:bookmarkStart w:id="166" w:name="_Toc536172548"/>
      <w:bookmarkStart w:id="167" w:name="_Toc536172718"/>
      <w:r w:rsidRPr="00C5276D">
        <w:br/>
      </w:r>
      <w:r w:rsidR="008151E7" w:rsidRPr="00C5276D">
        <w:t xml:space="preserve">Ved andre nødvendige velferdsgrunnar enn det som er nemnt overfor, kan det gis permisjon </w:t>
      </w:r>
      <w:r w:rsidR="008151E7" w:rsidRPr="00C5276D">
        <w:rPr>
          <w:i/>
        </w:rPr>
        <w:t>utan løn</w:t>
      </w:r>
      <w:r w:rsidR="007F026D" w:rsidRPr="00C5276D">
        <w:t xml:space="preserve"> dersom omsynet til tenesta tillè</w:t>
      </w:r>
      <w:r w:rsidR="008151E7" w:rsidRPr="00C5276D">
        <w:t xml:space="preserve">t det. Dette kan </w:t>
      </w:r>
      <w:r w:rsidR="008151E7" w:rsidRPr="00C5276D">
        <w:rPr>
          <w:i/>
          <w:iCs/>
        </w:rPr>
        <w:t>for eksempel</w:t>
      </w:r>
      <w:r w:rsidR="008151E7" w:rsidRPr="00C5276D">
        <w:t xml:space="preserve"> vere permisjon til</w:t>
      </w:r>
      <w:r w:rsidR="0093449D" w:rsidRPr="00C5276D">
        <w:t>:</w:t>
      </w:r>
    </w:p>
    <w:p w14:paraId="208F5591" w14:textId="63433425" w:rsidR="0093449D" w:rsidRPr="00C5276D" w:rsidRDefault="008151E7" w:rsidP="0093449D">
      <w:pPr>
        <w:pStyle w:val="Listeavsnitt"/>
        <w:numPr>
          <w:ilvl w:val="0"/>
          <w:numId w:val="41"/>
        </w:numPr>
      </w:pPr>
      <w:r w:rsidRPr="00C5276D">
        <w:t xml:space="preserve">dåp </w:t>
      </w:r>
    </w:p>
    <w:p w14:paraId="0A3603EB" w14:textId="77777777" w:rsidR="0093449D" w:rsidRPr="00C5276D" w:rsidRDefault="008151E7" w:rsidP="0093449D">
      <w:pPr>
        <w:pStyle w:val="Listeavsnitt"/>
        <w:numPr>
          <w:ilvl w:val="0"/>
          <w:numId w:val="41"/>
        </w:numPr>
      </w:pPr>
      <w:r w:rsidRPr="00C5276D">
        <w:t>husbygging og istandsetting av eige hus/eige husvære</w:t>
      </w:r>
    </w:p>
    <w:p w14:paraId="2001E219" w14:textId="77777777" w:rsidR="0093449D" w:rsidRPr="00C5276D" w:rsidRDefault="0093449D" w:rsidP="0093449D">
      <w:pPr>
        <w:pStyle w:val="Listeavsnitt"/>
        <w:numPr>
          <w:ilvl w:val="0"/>
          <w:numId w:val="41"/>
        </w:numPr>
      </w:pPr>
      <w:r w:rsidRPr="00C5276D">
        <w:t>flytting</w:t>
      </w:r>
    </w:p>
    <w:p w14:paraId="38BED4CA" w14:textId="2459A6BB" w:rsidR="00953137" w:rsidRPr="00C5276D" w:rsidRDefault="008151E7" w:rsidP="0093449D">
      <w:pPr>
        <w:pStyle w:val="Listeavsnitt"/>
        <w:numPr>
          <w:ilvl w:val="0"/>
          <w:numId w:val="41"/>
        </w:numPr>
      </w:pPr>
      <w:r w:rsidRPr="00C5276D">
        <w:t>deltaking i større kultur- og/eller idrettsarrangement</w:t>
      </w:r>
      <w:r w:rsidR="00B65E58" w:rsidRPr="00C5276D">
        <w:t xml:space="preserve"> </w:t>
      </w:r>
      <w:r w:rsidRPr="00C5276D">
        <w:t>(eksempelvis nasjonale og internasjonale musikk- og idrettsarrangement)</w:t>
      </w:r>
    </w:p>
    <w:p w14:paraId="1615C2F6" w14:textId="210C34B9" w:rsidR="003E716D" w:rsidRPr="00C5276D" w:rsidRDefault="00953137" w:rsidP="0093449D">
      <w:pPr>
        <w:pStyle w:val="Listeavsnitt"/>
        <w:numPr>
          <w:ilvl w:val="0"/>
          <w:numId w:val="41"/>
        </w:numPr>
      </w:pPr>
      <w:r w:rsidRPr="00C5276D">
        <w:t>følgje av barn til tannlege når barnet ikkje har tannsjukdom</w:t>
      </w:r>
    </w:p>
    <w:p w14:paraId="59D87ECB" w14:textId="63EFA1E3" w:rsidR="00D96AAB" w:rsidRPr="00C5276D" w:rsidRDefault="00E02BAC" w:rsidP="00401280">
      <w:pPr>
        <w:pStyle w:val="Overskrift1"/>
        <w:rPr>
          <w:color w:val="auto"/>
        </w:rPr>
      </w:pPr>
      <w:bookmarkStart w:id="168" w:name="_Toc20735159"/>
      <w:bookmarkStart w:id="169" w:name="_Toc161132707"/>
      <w:r w:rsidRPr="00C5276D">
        <w:rPr>
          <w:color w:val="auto"/>
        </w:rPr>
        <w:lastRenderedPageBreak/>
        <w:t>KAP</w:t>
      </w:r>
      <w:r w:rsidR="00403780" w:rsidRPr="00C5276D">
        <w:rPr>
          <w:color w:val="auto"/>
        </w:rPr>
        <w:t xml:space="preserve"> 5</w:t>
      </w:r>
      <w:r w:rsidRPr="00C5276D">
        <w:rPr>
          <w:color w:val="auto"/>
        </w:rPr>
        <w:t xml:space="preserve">. </w:t>
      </w:r>
      <w:r w:rsidR="002D40E4" w:rsidRPr="00C5276D">
        <w:rPr>
          <w:color w:val="auto"/>
        </w:rPr>
        <w:tab/>
      </w:r>
      <w:r w:rsidR="00475548" w:rsidRPr="00C5276D">
        <w:rPr>
          <w:color w:val="auto"/>
        </w:rPr>
        <w:t>YMSE</w:t>
      </w:r>
      <w:r w:rsidR="0044011E" w:rsidRPr="00C5276D">
        <w:rPr>
          <w:color w:val="auto"/>
        </w:rPr>
        <w:t xml:space="preserve"> PERMISJON</w:t>
      </w:r>
      <w:bookmarkStart w:id="170" w:name="_Toc106536167"/>
      <w:bookmarkEnd w:id="159"/>
      <w:bookmarkEnd w:id="160"/>
      <w:r w:rsidR="00475548" w:rsidRPr="00C5276D">
        <w:rPr>
          <w:color w:val="auto"/>
        </w:rPr>
        <w:t>AR</w:t>
      </w:r>
      <w:bookmarkEnd w:id="161"/>
      <w:bookmarkEnd w:id="162"/>
      <w:bookmarkEnd w:id="163"/>
      <w:bookmarkEnd w:id="164"/>
      <w:bookmarkEnd w:id="165"/>
      <w:bookmarkEnd w:id="166"/>
      <w:bookmarkEnd w:id="167"/>
      <w:bookmarkEnd w:id="168"/>
      <w:bookmarkEnd w:id="169"/>
      <w:r w:rsidR="009F5823" w:rsidRPr="00C5276D">
        <w:rPr>
          <w:color w:val="auto"/>
        </w:rPr>
        <w:t xml:space="preserve"> </w:t>
      </w:r>
    </w:p>
    <w:p w14:paraId="59D87ECC" w14:textId="71C12389" w:rsidR="009F5823" w:rsidRPr="00C5276D" w:rsidRDefault="007B7A08" w:rsidP="009F5823">
      <w:pPr>
        <w:pStyle w:val="Overskrift2"/>
        <w:numPr>
          <w:ilvl w:val="0"/>
          <w:numId w:val="0"/>
        </w:numPr>
        <w:ind w:left="720" w:hanging="720"/>
        <w:rPr>
          <w:color w:val="auto"/>
        </w:rPr>
      </w:pPr>
      <w:bookmarkStart w:id="171" w:name="_Toc353980844"/>
      <w:bookmarkStart w:id="172" w:name="_Toc387058036"/>
      <w:bookmarkStart w:id="173" w:name="_Toc531291159"/>
      <w:bookmarkStart w:id="174" w:name="_Toc531291375"/>
      <w:bookmarkStart w:id="175" w:name="_Toc531291568"/>
      <w:bookmarkStart w:id="176" w:name="_Toc536172192"/>
      <w:bookmarkStart w:id="177" w:name="_Toc536172549"/>
      <w:bookmarkStart w:id="178" w:name="_Toc536172719"/>
      <w:bookmarkStart w:id="179" w:name="_Toc20735160"/>
      <w:bookmarkStart w:id="180" w:name="_Toc161132708"/>
      <w:bookmarkStart w:id="181" w:name="_Toc387058044"/>
      <w:bookmarkStart w:id="182" w:name="_Toc531291167"/>
      <w:bookmarkStart w:id="183" w:name="_Toc531291383"/>
      <w:bookmarkStart w:id="184" w:name="_Toc531291576"/>
      <w:r w:rsidRPr="00C5276D">
        <w:rPr>
          <w:color w:val="auto"/>
        </w:rPr>
        <w:t>5</w:t>
      </w:r>
      <w:r w:rsidR="003165C6" w:rsidRPr="00C5276D">
        <w:rPr>
          <w:color w:val="auto"/>
        </w:rPr>
        <w:t>.1</w:t>
      </w:r>
      <w:r w:rsidR="009F5823" w:rsidRPr="00C5276D">
        <w:rPr>
          <w:color w:val="auto"/>
        </w:rPr>
        <w:tab/>
        <w:t>Pasientfølgje</w:t>
      </w:r>
      <w:bookmarkEnd w:id="171"/>
      <w:bookmarkEnd w:id="172"/>
      <w:bookmarkEnd w:id="173"/>
      <w:bookmarkEnd w:id="174"/>
      <w:bookmarkEnd w:id="175"/>
      <w:bookmarkEnd w:id="176"/>
      <w:bookmarkEnd w:id="177"/>
      <w:bookmarkEnd w:id="178"/>
      <w:bookmarkEnd w:id="179"/>
      <w:bookmarkEnd w:id="180"/>
      <w:r w:rsidR="009F5823" w:rsidRPr="00C5276D">
        <w:rPr>
          <w:color w:val="auto"/>
        </w:rPr>
        <w:t xml:space="preserve"> </w:t>
      </w:r>
    </w:p>
    <w:p w14:paraId="59D87ECD" w14:textId="77777777" w:rsidR="009F5823" w:rsidRPr="00C5276D" w:rsidRDefault="009F5823" w:rsidP="009F5823">
      <w:bookmarkStart w:id="185" w:name="_Toc263187667"/>
      <w:r w:rsidRPr="00C5276D">
        <w:rPr>
          <w:bCs/>
          <w:iCs/>
        </w:rPr>
        <w:t xml:space="preserve">Etter lov om pasient- og brukarrettar og lov om spesialisthelsetenesta kan Pasientreiser dekkje </w:t>
      </w:r>
      <w:bookmarkEnd w:id="185"/>
      <w:r w:rsidRPr="00C5276D">
        <w:t>reiseutgifter og tapt arbeidsforteneste etter eigne satsar dersom lege viser til at ”følgje er nødvendig”.  Velferdspermisjon vert gjeve utan løn.</w:t>
      </w:r>
    </w:p>
    <w:p w14:paraId="59D87ECE" w14:textId="04EBAE04" w:rsidR="009F5823" w:rsidRPr="00C5276D" w:rsidRDefault="009F5823" w:rsidP="009F5823">
      <w:r w:rsidRPr="00C5276D">
        <w:t xml:space="preserve">Arbeidstakar set sjølv fram krav om refusjon på </w:t>
      </w:r>
      <w:hyperlink r:id="rId13" w:history="1">
        <w:r w:rsidRPr="00C5276D">
          <w:rPr>
            <w:rStyle w:val="Hyperkopling"/>
            <w:color w:val="auto"/>
          </w:rPr>
          <w:t>www.pasientreiser.no</w:t>
        </w:r>
      </w:hyperlink>
      <w:r w:rsidRPr="00C5276D">
        <w:t>.</w:t>
      </w:r>
    </w:p>
    <w:p w14:paraId="59D87ECF" w14:textId="750546DA" w:rsidR="00864D18" w:rsidRPr="00C5276D" w:rsidRDefault="007B7A08" w:rsidP="00864D18">
      <w:pPr>
        <w:pStyle w:val="Overskrift2"/>
        <w:numPr>
          <w:ilvl w:val="0"/>
          <w:numId w:val="0"/>
        </w:numPr>
        <w:ind w:left="720" w:hanging="720"/>
        <w:rPr>
          <w:color w:val="auto"/>
        </w:rPr>
      </w:pPr>
      <w:bookmarkStart w:id="186" w:name="_Toc387058041"/>
      <w:bookmarkStart w:id="187" w:name="_Toc531291164"/>
      <w:bookmarkStart w:id="188" w:name="_Toc531291380"/>
      <w:bookmarkStart w:id="189" w:name="_Toc531291573"/>
      <w:bookmarkStart w:id="190" w:name="_Toc258235009"/>
      <w:bookmarkStart w:id="191" w:name="_Toc263187669"/>
      <w:bookmarkStart w:id="192" w:name="_Toc353980842"/>
      <w:bookmarkStart w:id="193" w:name="_Toc387058039"/>
      <w:bookmarkStart w:id="194" w:name="_Toc531291162"/>
      <w:bookmarkStart w:id="195" w:name="_Toc531291378"/>
      <w:bookmarkStart w:id="196" w:name="_Toc531291571"/>
      <w:bookmarkStart w:id="197" w:name="_Toc536172193"/>
      <w:bookmarkStart w:id="198" w:name="_Toc536172550"/>
      <w:bookmarkStart w:id="199" w:name="_Toc536172720"/>
      <w:bookmarkStart w:id="200" w:name="_Toc20735161"/>
      <w:bookmarkStart w:id="201" w:name="_Toc161132709"/>
      <w:bookmarkEnd w:id="186"/>
      <w:bookmarkEnd w:id="187"/>
      <w:bookmarkEnd w:id="188"/>
      <w:bookmarkEnd w:id="189"/>
      <w:r w:rsidRPr="00C5276D">
        <w:rPr>
          <w:color w:val="auto"/>
        </w:rPr>
        <w:t>5</w:t>
      </w:r>
      <w:r w:rsidR="00BD2A8C" w:rsidRPr="00C5276D">
        <w:rPr>
          <w:color w:val="auto"/>
        </w:rPr>
        <w:t>.2</w:t>
      </w:r>
      <w:r w:rsidR="00864D18" w:rsidRPr="00C5276D">
        <w:rPr>
          <w:color w:val="auto"/>
        </w:rPr>
        <w:t xml:space="preserve"> </w:t>
      </w:r>
      <w:r w:rsidR="00864D18" w:rsidRPr="00C5276D">
        <w:rPr>
          <w:color w:val="auto"/>
        </w:rPr>
        <w:tab/>
        <w:t>Feiring av religiøse og nasjonale høgtidsdagar</w:t>
      </w:r>
      <w:bookmarkEnd w:id="190"/>
      <w:bookmarkEnd w:id="191"/>
      <w:bookmarkEnd w:id="192"/>
      <w:bookmarkEnd w:id="193"/>
      <w:bookmarkEnd w:id="194"/>
      <w:bookmarkEnd w:id="195"/>
      <w:bookmarkEnd w:id="196"/>
      <w:bookmarkEnd w:id="197"/>
      <w:bookmarkEnd w:id="198"/>
      <w:bookmarkEnd w:id="199"/>
      <w:bookmarkEnd w:id="200"/>
      <w:bookmarkEnd w:id="201"/>
    </w:p>
    <w:p w14:paraId="59D87ED0" w14:textId="77777777" w:rsidR="00864D18" w:rsidRPr="00C5276D" w:rsidRDefault="00864D18" w:rsidP="00864D18">
      <w:r w:rsidRPr="00C5276D">
        <w:t xml:space="preserve">For feiring av religiøse høgtidsdagar for arbeidstakarar som ikkje høyrer til Den norske kyrkja, gjeld reglane i  lov om trudomssamfunn og ymist anna § 27a. Tilsette har rett til to dagar fri utan løn til dette føremålet. </w:t>
      </w:r>
    </w:p>
    <w:p w14:paraId="59D87ED1" w14:textId="43D7AFDC" w:rsidR="00864D18" w:rsidRPr="00C5276D" w:rsidRDefault="00BC78E6" w:rsidP="00864D18">
      <w:r w:rsidRPr="00C5276D">
        <w:t>Etter a</w:t>
      </w:r>
      <w:r w:rsidR="00864D18" w:rsidRPr="00C5276D">
        <w:t xml:space="preserve">rbeidsmiljølova § 10-10 (5) kan arbeidsgjevar og arbeidstakar slutte skriftleg avtale om arbeid på søndagar og helgedagar mot tilsvarande fri på andre dagar som er helge- eller høgtidsdag i arbeidstakars religion. </w:t>
      </w:r>
    </w:p>
    <w:p w14:paraId="59D87ED2" w14:textId="7167285B" w:rsidR="00864D18" w:rsidRPr="00C5276D" w:rsidRDefault="00864D18" w:rsidP="00864D18">
      <w:r w:rsidRPr="00C5276D">
        <w:t>Det bør så langt råd leggjast til rette for fri på r</w:t>
      </w:r>
      <w:r w:rsidR="00BC78E6" w:rsidRPr="00C5276D">
        <w:t xml:space="preserve">eligiøse høgtidsdagar. Arbeidstakar </w:t>
      </w:r>
      <w:r w:rsidRPr="00C5276D">
        <w:t xml:space="preserve">kan melde ynske om dette slik at det kan takast omsyn til ved planlegging av arbeidstid. </w:t>
      </w:r>
    </w:p>
    <w:p w14:paraId="59D87ED3" w14:textId="77777777" w:rsidR="00864D18" w:rsidRPr="00C5276D" w:rsidRDefault="00864D18" w:rsidP="009F5823">
      <w:r w:rsidRPr="00C5276D">
        <w:t>Arbeidsgjevar kan òg krevje at dei ekstra fridagane vert opparbeidd i førekant eller etterkant.</w:t>
      </w:r>
    </w:p>
    <w:p w14:paraId="59D87ED4" w14:textId="42E144A0" w:rsidR="00D96AAB" w:rsidRPr="00C5276D" w:rsidRDefault="007B7A08" w:rsidP="00D96AAB">
      <w:pPr>
        <w:pStyle w:val="Overskrift2"/>
        <w:numPr>
          <w:ilvl w:val="0"/>
          <w:numId w:val="0"/>
        </w:numPr>
        <w:ind w:left="720" w:hanging="720"/>
        <w:rPr>
          <w:color w:val="auto"/>
        </w:rPr>
      </w:pPr>
      <w:bookmarkStart w:id="202" w:name="_Toc536172194"/>
      <w:bookmarkStart w:id="203" w:name="_Toc536172551"/>
      <w:bookmarkStart w:id="204" w:name="_Toc536172721"/>
      <w:bookmarkStart w:id="205" w:name="_Toc20735162"/>
      <w:bookmarkStart w:id="206" w:name="_Toc161132710"/>
      <w:r w:rsidRPr="00C5276D">
        <w:rPr>
          <w:color w:val="auto"/>
        </w:rPr>
        <w:t>5</w:t>
      </w:r>
      <w:r w:rsidR="00FE7621" w:rsidRPr="00C5276D">
        <w:rPr>
          <w:color w:val="auto"/>
        </w:rPr>
        <w:t>.3</w:t>
      </w:r>
      <w:r w:rsidR="00FE7621" w:rsidRPr="00C5276D">
        <w:rPr>
          <w:color w:val="auto"/>
        </w:rPr>
        <w:tab/>
      </w:r>
      <w:r w:rsidR="00D96AAB" w:rsidRPr="00C5276D">
        <w:rPr>
          <w:color w:val="auto"/>
        </w:rPr>
        <w:t>Overgang til ny stilling</w:t>
      </w:r>
      <w:bookmarkEnd w:id="181"/>
      <w:bookmarkEnd w:id="182"/>
      <w:bookmarkEnd w:id="183"/>
      <w:bookmarkEnd w:id="184"/>
      <w:bookmarkEnd w:id="202"/>
      <w:bookmarkEnd w:id="203"/>
      <w:bookmarkEnd w:id="204"/>
      <w:bookmarkEnd w:id="205"/>
      <w:bookmarkEnd w:id="206"/>
    </w:p>
    <w:p w14:paraId="59D87ED5" w14:textId="4FFAE9DD" w:rsidR="00B03585" w:rsidRPr="00C5276D" w:rsidRDefault="00113374" w:rsidP="00A4490B">
      <w:pPr>
        <w:rPr>
          <w:lang w:eastAsia="nb-NO"/>
        </w:rPr>
      </w:pPr>
      <w:r w:rsidRPr="00C5276D">
        <w:rPr>
          <w:lang w:eastAsia="nb-NO"/>
        </w:rPr>
        <w:t>Hovudregelen er at det ikkje skal gis permisjon for overgang til anna sti</w:t>
      </w:r>
      <w:r w:rsidR="008505F0" w:rsidRPr="00C5276D">
        <w:rPr>
          <w:lang w:eastAsia="nb-NO"/>
        </w:rPr>
        <w:t>l</w:t>
      </w:r>
      <w:r w:rsidRPr="00C5276D">
        <w:rPr>
          <w:lang w:eastAsia="nb-NO"/>
        </w:rPr>
        <w:t xml:space="preserve">ling i eller utanfor kommunen. </w:t>
      </w:r>
    </w:p>
    <w:p w14:paraId="59D87ED6" w14:textId="3D771CD1" w:rsidR="00B03585" w:rsidRPr="00C5276D" w:rsidRDefault="00B03585" w:rsidP="00A4490B">
      <w:r w:rsidRPr="00C5276D">
        <w:rPr>
          <w:lang w:eastAsia="nb-NO"/>
        </w:rPr>
        <w:t>Dersom drif</w:t>
      </w:r>
      <w:r w:rsidR="00637BC7" w:rsidRPr="00C5276D">
        <w:rPr>
          <w:lang w:eastAsia="nb-NO"/>
        </w:rPr>
        <w:t>t- og bemanningssituasjonen tillèt</w:t>
      </w:r>
      <w:r w:rsidR="00720E20" w:rsidRPr="00C5276D">
        <w:rPr>
          <w:lang w:eastAsia="nb-NO"/>
        </w:rPr>
        <w:t xml:space="preserve"> det, kan permisjon gis </w:t>
      </w:r>
      <w:r w:rsidRPr="00C5276D">
        <w:rPr>
          <w:lang w:eastAsia="nb-NO"/>
        </w:rPr>
        <w:t xml:space="preserve">dersom det ligg føre særlege grunnar. </w:t>
      </w:r>
      <w:r w:rsidR="00BA3351" w:rsidRPr="00C5276D">
        <w:rPr>
          <w:lang w:eastAsia="nb-NO"/>
        </w:rPr>
        <w:t>P</w:t>
      </w:r>
      <w:r w:rsidR="00795351" w:rsidRPr="00C5276D">
        <w:rPr>
          <w:lang w:eastAsia="nb-NO"/>
        </w:rPr>
        <w:t>ermisjon</w:t>
      </w:r>
      <w:r w:rsidR="00BA3351" w:rsidRPr="00C5276D">
        <w:rPr>
          <w:lang w:eastAsia="nb-NO"/>
        </w:rPr>
        <w:t xml:space="preserve"> kan</w:t>
      </w:r>
      <w:r w:rsidR="00795351" w:rsidRPr="00C5276D">
        <w:rPr>
          <w:lang w:eastAsia="nb-NO"/>
        </w:rPr>
        <w:t xml:space="preserve"> då gis</w:t>
      </w:r>
      <w:r w:rsidRPr="00C5276D">
        <w:rPr>
          <w:lang w:eastAsia="nb-NO"/>
        </w:rPr>
        <w:t xml:space="preserve"> i inntil eitt år</w:t>
      </w:r>
      <w:r w:rsidR="00113374" w:rsidRPr="00C5276D">
        <w:rPr>
          <w:lang w:eastAsia="nb-NO"/>
        </w:rPr>
        <w:t xml:space="preserve"> utan løn</w:t>
      </w:r>
      <w:r w:rsidRPr="00C5276D">
        <w:rPr>
          <w:lang w:eastAsia="nb-NO"/>
        </w:rPr>
        <w:t>.</w:t>
      </w:r>
    </w:p>
    <w:p w14:paraId="59D87ED7" w14:textId="77777777" w:rsidR="00B03585" w:rsidRPr="00C5276D" w:rsidRDefault="00B03585" w:rsidP="00A4490B">
      <w:r w:rsidRPr="00C5276D">
        <w:rPr>
          <w:lang w:eastAsia="nb-NO"/>
        </w:rPr>
        <w:t> Særlege grunnar ligg føre dersom:</w:t>
      </w:r>
    </w:p>
    <w:p w14:paraId="59D87ED8" w14:textId="3D5FCC0F" w:rsidR="00B03585" w:rsidRPr="00C5276D" w:rsidRDefault="00BA3351" w:rsidP="00A4490B">
      <w:pPr>
        <w:numPr>
          <w:ilvl w:val="0"/>
          <w:numId w:val="38"/>
        </w:numPr>
        <w:spacing w:before="100" w:beforeAutospacing="1" w:after="100" w:afterAutospacing="1"/>
        <w:rPr>
          <w:rFonts w:eastAsia="Times New Roman"/>
        </w:rPr>
      </w:pPr>
      <w:r w:rsidRPr="00C5276D">
        <w:rPr>
          <w:rFonts w:eastAsia="Times New Roman"/>
          <w:lang w:eastAsia="nb-NO"/>
        </w:rPr>
        <w:t xml:space="preserve">den tilsette får ei stilling som gir fagleg nytte og som er av  </w:t>
      </w:r>
      <w:r w:rsidR="00B03585" w:rsidRPr="00C5276D">
        <w:rPr>
          <w:rFonts w:eastAsia="Times New Roman"/>
          <w:lang w:eastAsia="nb-NO"/>
        </w:rPr>
        <w:t>vesentleg betyding for vedk</w:t>
      </w:r>
      <w:r w:rsidR="00113374" w:rsidRPr="00C5276D">
        <w:rPr>
          <w:rFonts w:eastAsia="Times New Roman"/>
          <w:lang w:eastAsia="nb-NO"/>
        </w:rPr>
        <w:t>omande sitt arbeid i Stad kommune</w:t>
      </w:r>
    </w:p>
    <w:p w14:paraId="59D87ED9" w14:textId="17C3A3E9" w:rsidR="00D46D18" w:rsidRPr="00C5276D" w:rsidRDefault="00BA3351" w:rsidP="00A4490B">
      <w:pPr>
        <w:numPr>
          <w:ilvl w:val="0"/>
          <w:numId w:val="38"/>
        </w:numPr>
        <w:spacing w:before="100" w:beforeAutospacing="1" w:after="100" w:afterAutospacing="1"/>
        <w:rPr>
          <w:rFonts w:eastAsia="Times New Roman"/>
        </w:rPr>
      </w:pPr>
      <w:r w:rsidRPr="00C5276D">
        <w:rPr>
          <w:rFonts w:eastAsia="Times New Roman"/>
          <w:lang w:eastAsia="nb-NO"/>
        </w:rPr>
        <w:t>a</w:t>
      </w:r>
      <w:r w:rsidR="00B03585" w:rsidRPr="00C5276D">
        <w:rPr>
          <w:rFonts w:eastAsia="Times New Roman"/>
          <w:lang w:eastAsia="nb-NO"/>
        </w:rPr>
        <w:t>rbeidstakar bør skifte arbeid for ei tid som følgje av tungtvegande helsemessige, sosiale eller andre vektige grunnar.</w:t>
      </w:r>
      <w:r w:rsidR="00B03585" w:rsidRPr="00C5276D">
        <w:rPr>
          <w:lang w:eastAsia="nb-NO"/>
        </w:rPr>
        <w:t> </w:t>
      </w:r>
      <w:r w:rsidR="00B03585" w:rsidRPr="00C5276D">
        <w:rPr>
          <w:rFonts w:ascii="&amp;quot" w:hAnsi="&amp;quot"/>
          <w:sz w:val="24"/>
          <w:szCs w:val="24"/>
          <w:lang w:eastAsia="nb-NO"/>
        </w:rPr>
        <w:t> </w:t>
      </w:r>
    </w:p>
    <w:p w14:paraId="4773E887" w14:textId="4C673E25" w:rsidR="00883C6B" w:rsidRPr="00C5276D" w:rsidRDefault="00883C6B" w:rsidP="00883C6B">
      <w:pPr>
        <w:spacing w:before="100" w:beforeAutospacing="1" w:after="100" w:afterAutospacing="1"/>
        <w:rPr>
          <w:rFonts w:eastAsia="Times New Roman"/>
        </w:rPr>
      </w:pPr>
      <w:r w:rsidRPr="00C5276D">
        <w:rPr>
          <w:rFonts w:eastAsia="Times New Roman"/>
        </w:rPr>
        <w:t>Arbeidsgjevar kan i særskilde tilfelle gje permisjon der dette vert vurdert som tenleg for organisasjonen.</w:t>
      </w:r>
    </w:p>
    <w:p w14:paraId="59D87EDE" w14:textId="323CCC09" w:rsidR="00D96AAB" w:rsidRPr="00C5276D" w:rsidRDefault="007B7A08" w:rsidP="00D96AAB">
      <w:pPr>
        <w:pStyle w:val="Overskrift2"/>
        <w:numPr>
          <w:ilvl w:val="0"/>
          <w:numId w:val="0"/>
        </w:numPr>
        <w:ind w:left="720" w:hanging="720"/>
        <w:rPr>
          <w:color w:val="auto"/>
        </w:rPr>
      </w:pPr>
      <w:bookmarkStart w:id="207" w:name="_Toc387058045"/>
      <w:bookmarkStart w:id="208" w:name="_Toc531291169"/>
      <w:bookmarkStart w:id="209" w:name="_Toc531291385"/>
      <w:bookmarkStart w:id="210" w:name="_Toc531291578"/>
      <w:bookmarkStart w:id="211" w:name="_Toc536172196"/>
      <w:bookmarkStart w:id="212" w:name="_Toc536172553"/>
      <w:bookmarkStart w:id="213" w:name="_Toc536172723"/>
      <w:bookmarkStart w:id="214" w:name="_Toc20735164"/>
      <w:bookmarkStart w:id="215" w:name="_Toc161132711"/>
      <w:bookmarkEnd w:id="170"/>
      <w:r w:rsidRPr="00C5276D">
        <w:rPr>
          <w:color w:val="auto"/>
        </w:rPr>
        <w:t>5</w:t>
      </w:r>
      <w:r w:rsidR="003165C6" w:rsidRPr="00C5276D">
        <w:rPr>
          <w:color w:val="auto"/>
        </w:rPr>
        <w:t>.</w:t>
      </w:r>
      <w:r w:rsidRPr="00C5276D">
        <w:rPr>
          <w:color w:val="auto"/>
        </w:rPr>
        <w:t>4</w:t>
      </w:r>
      <w:r w:rsidR="002D40E4" w:rsidRPr="00C5276D">
        <w:rPr>
          <w:color w:val="auto"/>
        </w:rPr>
        <w:tab/>
      </w:r>
      <w:r w:rsidR="00D96AAB" w:rsidRPr="00C5276D">
        <w:rPr>
          <w:color w:val="auto"/>
        </w:rPr>
        <w:t>Spesielle oppdrag og engasjement</w:t>
      </w:r>
      <w:bookmarkEnd w:id="207"/>
      <w:bookmarkEnd w:id="208"/>
      <w:bookmarkEnd w:id="209"/>
      <w:bookmarkEnd w:id="210"/>
      <w:bookmarkEnd w:id="211"/>
      <w:bookmarkEnd w:id="212"/>
      <w:bookmarkEnd w:id="213"/>
      <w:bookmarkEnd w:id="214"/>
      <w:bookmarkEnd w:id="215"/>
    </w:p>
    <w:p w14:paraId="59D87EDF" w14:textId="28B43067" w:rsidR="00D96AAB" w:rsidRPr="00C5276D" w:rsidRDefault="00D96AAB" w:rsidP="00D96AAB">
      <w:r w:rsidRPr="00C5276D">
        <w:t>Det kan gjev</w:t>
      </w:r>
      <w:r w:rsidR="00E02BAC" w:rsidRPr="00C5276D">
        <w:t>ast perm</w:t>
      </w:r>
      <w:r w:rsidR="008151E7" w:rsidRPr="00C5276D">
        <w:t>isjon i inntil 2 år for arbeidstakar</w:t>
      </w:r>
      <w:r w:rsidR="00E02BAC" w:rsidRPr="00C5276D">
        <w:t xml:space="preserve"> </w:t>
      </w:r>
      <w:r w:rsidRPr="00C5276D">
        <w:t>som arbeider som dommarfullmektig.</w:t>
      </w:r>
    </w:p>
    <w:p w14:paraId="59D87EE0" w14:textId="2891342B" w:rsidR="00D96AAB" w:rsidRPr="00C5276D" w:rsidRDefault="00BC78E6" w:rsidP="00D96AAB">
      <w:r w:rsidRPr="00C5276D">
        <w:t>Arbeidsta</w:t>
      </w:r>
      <w:r w:rsidR="00317802" w:rsidRPr="00C5276D">
        <w:t>k</w:t>
      </w:r>
      <w:r w:rsidRPr="00C5276D">
        <w:t xml:space="preserve">ar </w:t>
      </w:r>
      <w:r w:rsidR="00D96AAB" w:rsidRPr="00C5276D">
        <w:t>kan få avgrensa permisjon for å arbeide med forsking</w:t>
      </w:r>
      <w:r w:rsidR="002C17C8" w:rsidRPr="00C5276D">
        <w:t xml:space="preserve"> </w:t>
      </w:r>
      <w:r w:rsidR="00D96AAB" w:rsidRPr="00C5276D">
        <w:t>innan sitt fagområde. Det er ein føresetnad at forskinga skjer i tilknyting til ein forskingsinstitusjon</w:t>
      </w:r>
      <w:r w:rsidR="002C17C8" w:rsidRPr="00C5276D">
        <w:t>.</w:t>
      </w:r>
    </w:p>
    <w:p w14:paraId="59D87EE1" w14:textId="77777777" w:rsidR="00D96AAB" w:rsidRPr="00C5276D" w:rsidRDefault="00D96AAB" w:rsidP="00D96AAB">
      <w:r w:rsidRPr="00C5276D">
        <w:t>Arbeidstakar som skal arbeide i norsk hjelpetiltak i offentleg regi i utviklingsland, kan få permisjon</w:t>
      </w:r>
      <w:r w:rsidR="00E02BAC" w:rsidRPr="00C5276D">
        <w:t xml:space="preserve"> i</w:t>
      </w:r>
      <w:r w:rsidRPr="00C5276D">
        <w:t xml:space="preserve"> inntil 2 år.</w:t>
      </w:r>
    </w:p>
    <w:p w14:paraId="59D87EE2" w14:textId="77777777" w:rsidR="00D96AAB" w:rsidRPr="00C5276D" w:rsidRDefault="00D96AAB" w:rsidP="00D96AAB">
      <w:r w:rsidRPr="00C5276D">
        <w:lastRenderedPageBreak/>
        <w:t>Det kan gjevast permisjon i samband med hospitering og utveksling av arbeidstakarar mellom kommunar, fylkeskommune og staten. Det skal vurderast i kvart tilfelle om permisjon skal vere med eller utan løn og kor lenge permisjon kan gjevast.</w:t>
      </w:r>
    </w:p>
    <w:p w14:paraId="59D87EE3" w14:textId="2565E4A4" w:rsidR="00D96AAB" w:rsidRPr="00C5276D" w:rsidRDefault="007B7A08" w:rsidP="00D96AAB">
      <w:pPr>
        <w:pStyle w:val="Overskrift2"/>
        <w:numPr>
          <w:ilvl w:val="0"/>
          <w:numId w:val="0"/>
        </w:numPr>
        <w:ind w:left="720" w:hanging="720"/>
        <w:rPr>
          <w:color w:val="auto"/>
        </w:rPr>
      </w:pPr>
      <w:bookmarkStart w:id="216" w:name="_Toc387058046"/>
      <w:bookmarkStart w:id="217" w:name="_Toc531291170"/>
      <w:bookmarkStart w:id="218" w:name="_Toc531291386"/>
      <w:bookmarkStart w:id="219" w:name="_Toc531291579"/>
      <w:bookmarkStart w:id="220" w:name="_Toc536172197"/>
      <w:bookmarkStart w:id="221" w:name="_Toc536172554"/>
      <w:bookmarkStart w:id="222" w:name="_Toc536172724"/>
      <w:bookmarkStart w:id="223" w:name="_Toc20735165"/>
      <w:bookmarkStart w:id="224" w:name="_Toc161132712"/>
      <w:r w:rsidRPr="00C5276D">
        <w:rPr>
          <w:color w:val="auto"/>
        </w:rPr>
        <w:t>5</w:t>
      </w:r>
      <w:r w:rsidR="003165C6" w:rsidRPr="00C5276D">
        <w:rPr>
          <w:color w:val="auto"/>
        </w:rPr>
        <w:t>.</w:t>
      </w:r>
      <w:r w:rsidRPr="00C5276D">
        <w:rPr>
          <w:color w:val="auto"/>
        </w:rPr>
        <w:t>5</w:t>
      </w:r>
      <w:r w:rsidR="002D40E4" w:rsidRPr="00C5276D">
        <w:rPr>
          <w:color w:val="auto"/>
        </w:rPr>
        <w:tab/>
      </w:r>
      <w:r w:rsidR="00D96AAB" w:rsidRPr="00C5276D">
        <w:rPr>
          <w:color w:val="auto"/>
        </w:rPr>
        <w:t>Andre tillitsverv</w:t>
      </w:r>
      <w:bookmarkEnd w:id="216"/>
      <w:bookmarkEnd w:id="217"/>
      <w:bookmarkEnd w:id="218"/>
      <w:bookmarkEnd w:id="219"/>
      <w:bookmarkEnd w:id="220"/>
      <w:bookmarkEnd w:id="221"/>
      <w:bookmarkEnd w:id="222"/>
      <w:bookmarkEnd w:id="223"/>
      <w:bookmarkEnd w:id="224"/>
    </w:p>
    <w:p w14:paraId="59D87EE4" w14:textId="77777777" w:rsidR="00A76A28" w:rsidRPr="00C5276D" w:rsidRDefault="00A76A28" w:rsidP="006B63C1">
      <w:r w:rsidRPr="00C5276D">
        <w:t>Arbeidstakar som vert vald eller tilsett i fastløna tillits</w:t>
      </w:r>
      <w:r w:rsidR="001C1DF1" w:rsidRPr="00C5276D">
        <w:t>verv i organisasjonens sentrale</w:t>
      </w:r>
      <w:r w:rsidRPr="00C5276D">
        <w:t xml:space="preserve"> </w:t>
      </w:r>
      <w:r w:rsidR="002C17C8" w:rsidRPr="00C5276D">
        <w:t xml:space="preserve"> </w:t>
      </w:r>
      <w:r w:rsidRPr="00C5276D">
        <w:t>eller distrikts-/fylkesorgan, eller vert tilsett som funksjonær i sin organisasjon, får permisjon utan løn i inntil 4 år.</w:t>
      </w:r>
    </w:p>
    <w:p w14:paraId="59D87EE5" w14:textId="77777777" w:rsidR="00A76A28" w:rsidRPr="00C5276D" w:rsidRDefault="00A76A28" w:rsidP="006B63C1">
      <w:r w:rsidRPr="00C5276D">
        <w:t>Arbeidstakar med tillitsverv i dei funksjonshemma sine organisasjonar kan få permisjon med heimel i dette punktet. Dette kan også omfatte kurs som har innverknad på vedkomande sitt arbeid med å fremje dei funksjonshemma sine interesser.</w:t>
      </w:r>
    </w:p>
    <w:p w14:paraId="59D87EE6" w14:textId="368498BF" w:rsidR="003165C6" w:rsidRPr="00C5276D" w:rsidRDefault="000053EA" w:rsidP="003165C6">
      <w:pPr>
        <w:pStyle w:val="Overskrift2"/>
        <w:numPr>
          <w:ilvl w:val="0"/>
          <w:numId w:val="0"/>
        </w:numPr>
        <w:ind w:left="720" w:hanging="720"/>
        <w:rPr>
          <w:color w:val="auto"/>
        </w:rPr>
      </w:pPr>
      <w:bookmarkStart w:id="225" w:name="_Toc536172198"/>
      <w:bookmarkStart w:id="226" w:name="_Toc536172555"/>
      <w:bookmarkStart w:id="227" w:name="_Toc536172725"/>
      <w:bookmarkStart w:id="228" w:name="_Toc20735166"/>
      <w:bookmarkStart w:id="229" w:name="_Toc161132713"/>
      <w:r w:rsidRPr="00C5276D">
        <w:rPr>
          <w:color w:val="auto"/>
        </w:rPr>
        <w:t>5</w:t>
      </w:r>
      <w:r w:rsidR="003165C6" w:rsidRPr="00C5276D">
        <w:rPr>
          <w:color w:val="auto"/>
        </w:rPr>
        <w:t>.</w:t>
      </w:r>
      <w:r w:rsidRPr="00C5276D">
        <w:rPr>
          <w:color w:val="auto"/>
        </w:rPr>
        <w:t>6</w:t>
      </w:r>
      <w:r w:rsidR="003165C6" w:rsidRPr="00C5276D">
        <w:rPr>
          <w:color w:val="auto"/>
        </w:rPr>
        <w:tab/>
      </w:r>
      <w:bookmarkStart w:id="230" w:name="_Toc387058037"/>
      <w:bookmarkStart w:id="231" w:name="_Toc531291160"/>
      <w:bookmarkStart w:id="232" w:name="_Toc531291376"/>
      <w:bookmarkStart w:id="233" w:name="_Toc531291569"/>
      <w:r w:rsidR="003165C6" w:rsidRPr="00C5276D">
        <w:rPr>
          <w:color w:val="auto"/>
        </w:rPr>
        <w:t>Deltaking i hjelpekorps</w:t>
      </w:r>
      <w:bookmarkEnd w:id="225"/>
      <w:bookmarkEnd w:id="226"/>
      <w:bookmarkEnd w:id="227"/>
      <w:bookmarkEnd w:id="228"/>
      <w:bookmarkEnd w:id="229"/>
      <w:bookmarkEnd w:id="230"/>
      <w:bookmarkEnd w:id="231"/>
      <w:bookmarkEnd w:id="232"/>
      <w:bookmarkEnd w:id="233"/>
    </w:p>
    <w:p w14:paraId="59D87EE7" w14:textId="1EDA0184" w:rsidR="003165C6" w:rsidRPr="00C5276D" w:rsidRDefault="00BC78E6" w:rsidP="003165C6">
      <w:r w:rsidRPr="00C5276D">
        <w:t>Arbeidstakar</w:t>
      </w:r>
      <w:r w:rsidR="003165C6" w:rsidRPr="00C5276D">
        <w:t xml:space="preserve"> som er knytt til hjelpekorps får fri med løn i samband med utrykking til hjelp for nødstilte</w:t>
      </w:r>
      <w:r w:rsidR="00637BC7" w:rsidRPr="00C5276D">
        <w:t xml:space="preserve"> dersom omsynet til tenesta tillèt det</w:t>
      </w:r>
      <w:r w:rsidR="003165C6" w:rsidRPr="00C5276D">
        <w:t>.</w:t>
      </w:r>
      <w:r w:rsidR="00315CD0" w:rsidRPr="00C5276D">
        <w:t xml:space="preserve"> </w:t>
      </w:r>
      <w:r w:rsidR="003E21FF" w:rsidRPr="00C5276D">
        <w:t xml:space="preserve">Ved opplæring knytt til hjelpekorps gis det permisjon utan løn. </w:t>
      </w:r>
    </w:p>
    <w:p w14:paraId="59D87EE8" w14:textId="12DAF72C" w:rsidR="00720E20" w:rsidRPr="00C5276D" w:rsidRDefault="000053EA" w:rsidP="00720E20">
      <w:pPr>
        <w:pStyle w:val="Overskrift2"/>
        <w:numPr>
          <w:ilvl w:val="0"/>
          <w:numId w:val="0"/>
        </w:numPr>
        <w:ind w:left="720" w:hanging="720"/>
        <w:rPr>
          <w:color w:val="auto"/>
        </w:rPr>
      </w:pPr>
      <w:bookmarkStart w:id="234" w:name="_Toc387058038"/>
      <w:bookmarkStart w:id="235" w:name="_Toc531291161"/>
      <w:bookmarkStart w:id="236" w:name="_Toc531291377"/>
      <w:bookmarkStart w:id="237" w:name="_Toc531291570"/>
      <w:bookmarkStart w:id="238" w:name="_Toc536172199"/>
      <w:bookmarkStart w:id="239" w:name="_Toc536172556"/>
      <w:bookmarkStart w:id="240" w:name="_Toc536172726"/>
      <w:bookmarkStart w:id="241" w:name="_Toc20735167"/>
      <w:bookmarkStart w:id="242" w:name="_Toc161132714"/>
      <w:r w:rsidRPr="00C5276D">
        <w:rPr>
          <w:color w:val="auto"/>
        </w:rPr>
        <w:t>5</w:t>
      </w:r>
      <w:r w:rsidR="003165C6" w:rsidRPr="00C5276D">
        <w:rPr>
          <w:color w:val="auto"/>
        </w:rPr>
        <w:t>.</w:t>
      </w:r>
      <w:r w:rsidRPr="00C5276D">
        <w:rPr>
          <w:color w:val="auto"/>
        </w:rPr>
        <w:t>7</w:t>
      </w:r>
      <w:r w:rsidR="003165C6" w:rsidRPr="00C5276D">
        <w:rPr>
          <w:color w:val="auto"/>
        </w:rPr>
        <w:tab/>
        <w:t>Blodgjeving</w:t>
      </w:r>
      <w:bookmarkEnd w:id="234"/>
      <w:bookmarkEnd w:id="235"/>
      <w:bookmarkEnd w:id="236"/>
      <w:bookmarkEnd w:id="237"/>
      <w:bookmarkEnd w:id="238"/>
      <w:bookmarkEnd w:id="239"/>
      <w:bookmarkEnd w:id="240"/>
      <w:bookmarkEnd w:id="241"/>
      <w:bookmarkEnd w:id="242"/>
    </w:p>
    <w:p w14:paraId="59D87EE9" w14:textId="26CB3D80" w:rsidR="003165C6" w:rsidRPr="00C5276D" w:rsidRDefault="00317802" w:rsidP="003165C6">
      <w:r w:rsidRPr="00C5276D">
        <w:t>Arbeidstakar</w:t>
      </w:r>
      <w:r w:rsidR="003165C6" w:rsidRPr="00C5276D">
        <w:t xml:space="preserve"> som skal gje blod får fri med løn dersom dette må skje i arbeidstida</w:t>
      </w:r>
      <w:r w:rsidR="00637BC7" w:rsidRPr="00C5276D">
        <w:t xml:space="preserve"> dersom omsynet til tenesta tillèt det</w:t>
      </w:r>
      <w:r w:rsidR="003165C6" w:rsidRPr="00C5276D">
        <w:t xml:space="preserve">. </w:t>
      </w:r>
    </w:p>
    <w:p w14:paraId="59D87EEA" w14:textId="6061001B" w:rsidR="00761880" w:rsidRPr="00C5276D" w:rsidRDefault="000053EA" w:rsidP="00761880">
      <w:pPr>
        <w:pStyle w:val="Overskrift2"/>
        <w:numPr>
          <w:ilvl w:val="0"/>
          <w:numId w:val="0"/>
        </w:numPr>
        <w:ind w:left="720" w:hanging="720"/>
        <w:rPr>
          <w:color w:val="auto"/>
        </w:rPr>
      </w:pPr>
      <w:bookmarkStart w:id="243" w:name="_Toc536172200"/>
      <w:bookmarkStart w:id="244" w:name="_Toc536172557"/>
      <w:bookmarkStart w:id="245" w:name="_Toc536172727"/>
      <w:bookmarkStart w:id="246" w:name="_Toc20735168"/>
      <w:bookmarkStart w:id="247" w:name="_Toc161132715"/>
      <w:r w:rsidRPr="00C5276D">
        <w:rPr>
          <w:color w:val="auto"/>
        </w:rPr>
        <w:t>5</w:t>
      </w:r>
      <w:r w:rsidR="00761880" w:rsidRPr="00C5276D">
        <w:rPr>
          <w:color w:val="auto"/>
        </w:rPr>
        <w:t>.</w:t>
      </w:r>
      <w:r w:rsidRPr="00C5276D">
        <w:rPr>
          <w:color w:val="auto"/>
        </w:rPr>
        <w:t>8</w:t>
      </w:r>
      <w:r w:rsidR="00761880" w:rsidRPr="00C5276D">
        <w:rPr>
          <w:color w:val="auto"/>
        </w:rPr>
        <w:tab/>
        <w:t>Andre velferdsformål</w:t>
      </w:r>
      <w:bookmarkEnd w:id="243"/>
      <w:bookmarkEnd w:id="244"/>
      <w:bookmarkEnd w:id="245"/>
      <w:bookmarkEnd w:id="246"/>
      <w:bookmarkEnd w:id="247"/>
    </w:p>
    <w:p w14:paraId="59D87EEB" w14:textId="02AE3FA3" w:rsidR="003165C6" w:rsidRPr="00C5276D" w:rsidRDefault="003165C6" w:rsidP="003165C6">
      <w:pPr>
        <w:rPr>
          <w:rFonts w:asciiTheme="majorHAnsi" w:hAnsiTheme="majorHAnsi"/>
          <w:b/>
          <w:sz w:val="24"/>
          <w:szCs w:val="24"/>
        </w:rPr>
      </w:pPr>
      <w:r w:rsidRPr="00C5276D">
        <w:t xml:space="preserve">Ved andre permisjonsbehov enn dei som er regulerte i dette reglementet, kan det gjevast permisjon utan løn i inntil 1 år når det ligg føre </w:t>
      </w:r>
      <w:r w:rsidR="00846BCC" w:rsidRPr="00C5276D">
        <w:t xml:space="preserve">viktige </w:t>
      </w:r>
      <w:r w:rsidRPr="00C5276D">
        <w:t xml:space="preserve">velferdsgrunnar og omsynet til tenesta tillèt det. </w:t>
      </w:r>
    </w:p>
    <w:p w14:paraId="59D87EEC" w14:textId="77777777" w:rsidR="003165C6" w:rsidRPr="000F5CF7" w:rsidRDefault="003165C6" w:rsidP="003165C6"/>
    <w:p w14:paraId="16C79EE2" w14:textId="03B53BF5" w:rsidR="00B5537C" w:rsidRPr="002F3B2A" w:rsidRDefault="00A14A5B" w:rsidP="00B5537C">
      <w:pPr>
        <w:rPr>
          <w:i/>
          <w:iCs/>
          <w:color w:val="000000" w:themeColor="text1"/>
          <w:sz w:val="18"/>
          <w:szCs w:val="18"/>
        </w:rPr>
      </w:pPr>
      <w:r w:rsidRPr="002F3B2A">
        <w:rPr>
          <w:i/>
          <w:iCs/>
          <w:color w:val="000000" w:themeColor="text1"/>
          <w:sz w:val="18"/>
          <w:szCs w:val="18"/>
        </w:rPr>
        <w:t xml:space="preserve">Drøfta </w:t>
      </w:r>
      <w:r w:rsidR="007B04EE" w:rsidRPr="002F3B2A">
        <w:rPr>
          <w:i/>
          <w:iCs/>
          <w:color w:val="000000" w:themeColor="text1"/>
          <w:sz w:val="18"/>
          <w:szCs w:val="18"/>
        </w:rPr>
        <w:t>i møte mellom kommu</w:t>
      </w:r>
      <w:r w:rsidR="008326CA" w:rsidRPr="002F3B2A">
        <w:rPr>
          <w:i/>
          <w:iCs/>
          <w:color w:val="000000" w:themeColor="text1"/>
          <w:sz w:val="18"/>
          <w:szCs w:val="18"/>
        </w:rPr>
        <w:t>ne</w:t>
      </w:r>
      <w:r w:rsidR="007B04EE" w:rsidRPr="002F3B2A">
        <w:rPr>
          <w:i/>
          <w:iCs/>
          <w:color w:val="000000" w:themeColor="text1"/>
          <w:sz w:val="18"/>
          <w:szCs w:val="18"/>
        </w:rPr>
        <w:t>direktør og hovudtillitsvalde/hovudverneombod</w:t>
      </w:r>
      <w:r w:rsidR="00373A33" w:rsidRPr="002F3B2A">
        <w:rPr>
          <w:i/>
          <w:iCs/>
          <w:color w:val="000000" w:themeColor="text1"/>
          <w:sz w:val="18"/>
          <w:szCs w:val="18"/>
        </w:rPr>
        <w:t xml:space="preserve"> </w:t>
      </w:r>
      <w:r w:rsidR="008326CA" w:rsidRPr="002F3B2A">
        <w:rPr>
          <w:i/>
          <w:iCs/>
          <w:color w:val="000000" w:themeColor="text1"/>
          <w:sz w:val="18"/>
          <w:szCs w:val="18"/>
        </w:rPr>
        <w:t>22.08.2024</w:t>
      </w:r>
      <w:r w:rsidR="002F3B2A">
        <w:rPr>
          <w:i/>
          <w:iCs/>
          <w:color w:val="000000" w:themeColor="text1"/>
          <w:sz w:val="18"/>
          <w:szCs w:val="18"/>
        </w:rPr>
        <w:t xml:space="preserve"> – sak nr. </w:t>
      </w:r>
      <w:r w:rsidR="00B40DBD">
        <w:rPr>
          <w:i/>
          <w:iCs/>
          <w:color w:val="000000" w:themeColor="text1"/>
          <w:sz w:val="18"/>
          <w:szCs w:val="18"/>
        </w:rPr>
        <w:t>24/1010.</w:t>
      </w:r>
    </w:p>
    <w:sectPr w:rsidR="00B5537C" w:rsidRPr="002F3B2A" w:rsidSect="004F4912">
      <w:headerReference w:type="even" r:id="rId14"/>
      <w:headerReference w:type="default" r:id="rId15"/>
      <w:footerReference w:type="even" r:id="rId16"/>
      <w:footerReference w:type="default" r:id="rId17"/>
      <w:headerReference w:type="first" r:id="rId18"/>
      <w:footerReference w:type="first" r:id="rId19"/>
      <w:pgSz w:w="11907" w:h="16840" w:code="9"/>
      <w:pgMar w:top="567" w:right="1418" w:bottom="1418" w:left="1418" w:header="709" w:footer="709" w:gutter="0"/>
      <w:cols w:space="708"/>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E1A03" w14:textId="77777777" w:rsidR="00F56152" w:rsidRDefault="00F56152" w:rsidP="0044011E">
      <w:pPr>
        <w:spacing w:after="0" w:line="240" w:lineRule="auto"/>
      </w:pPr>
      <w:r>
        <w:separator/>
      </w:r>
    </w:p>
  </w:endnote>
  <w:endnote w:type="continuationSeparator" w:id="0">
    <w:p w14:paraId="726F187D" w14:textId="77777777" w:rsidR="00F56152" w:rsidRDefault="00F56152" w:rsidP="004401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amp;quo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87EF5" w14:textId="77777777" w:rsidR="00112724" w:rsidRDefault="00112724">
    <w:pPr>
      <w:pStyle w:val="Botntekst"/>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59D87EF6" w14:textId="77777777" w:rsidR="00112724" w:rsidRDefault="00112724">
    <w:pPr>
      <w:pStyle w:val="Bot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87EF7" w14:textId="4DD4B641" w:rsidR="00112724" w:rsidRDefault="00112724">
    <w:pPr>
      <w:pStyle w:val="Botntekst"/>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773AB6">
      <w:rPr>
        <w:rStyle w:val="Sidetal"/>
      </w:rPr>
      <w:t>1</w:t>
    </w:r>
    <w:r w:rsidR="00773AB6">
      <w:rPr>
        <w:rStyle w:val="Sidetal"/>
      </w:rPr>
      <w:t>3</w:t>
    </w:r>
    <w:r>
      <w:rPr>
        <w:rStyle w:val="Sidetal"/>
      </w:rPr>
      <w:fldChar w:fldCharType="end"/>
    </w:r>
  </w:p>
  <w:p w14:paraId="59D87EF8" w14:textId="77777777" w:rsidR="00112724" w:rsidRDefault="00112724">
    <w:pPr>
      <w:pStyle w:val="Botn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87EFB" w14:textId="15DDD420" w:rsidR="00112724" w:rsidRDefault="00112724">
    <w:pPr>
      <w:pStyle w:val="Botntekst"/>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773AB6">
      <w:rPr>
        <w:rStyle w:val="Sidetal"/>
      </w:rPr>
      <w:t>1</w:t>
    </w:r>
    <w:r>
      <w:rPr>
        <w:rStyle w:val="Sidetal"/>
      </w:rPr>
      <w:fldChar w:fldCharType="end"/>
    </w:r>
  </w:p>
  <w:p w14:paraId="59D87EFC" w14:textId="77777777" w:rsidR="00112724" w:rsidRDefault="00112724">
    <w:pPr>
      <w:pStyle w:val="Bot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50336" w14:textId="77777777" w:rsidR="00F56152" w:rsidRDefault="00F56152" w:rsidP="0044011E">
      <w:pPr>
        <w:spacing w:after="0" w:line="240" w:lineRule="auto"/>
      </w:pPr>
      <w:r>
        <w:separator/>
      </w:r>
    </w:p>
  </w:footnote>
  <w:footnote w:type="continuationSeparator" w:id="0">
    <w:p w14:paraId="379C8EDA" w14:textId="77777777" w:rsidR="00F56152" w:rsidRDefault="00F56152" w:rsidP="004401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F314A" w14:textId="77777777" w:rsidR="00112724" w:rsidRDefault="0011272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87EF4" w14:textId="24722A4B" w:rsidR="00112724" w:rsidRDefault="00112724">
    <w:pPr>
      <w:pStyle w:val="Topptekst"/>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87EFA" w14:textId="5F0570CF" w:rsidR="00112724" w:rsidRDefault="0011272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720824DA"/>
    <w:lvl w:ilvl="0">
      <w:numFmt w:val="decimal"/>
      <w:lvlText w:val="*"/>
      <w:lvlJc w:val="left"/>
    </w:lvl>
  </w:abstractNum>
  <w:abstractNum w:abstractNumId="1" w15:restartNumberingAfterBreak="0">
    <w:nsid w:val="01652316"/>
    <w:multiLevelType w:val="hybridMultilevel"/>
    <w:tmpl w:val="693ECE4E"/>
    <w:lvl w:ilvl="0" w:tplc="76169D70">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80F591E"/>
    <w:multiLevelType w:val="hybridMultilevel"/>
    <w:tmpl w:val="0672A438"/>
    <w:lvl w:ilvl="0" w:tplc="90DA5D4C">
      <w:start w:val="1"/>
      <w:numFmt w:val="lowerLetter"/>
      <w:lvlText w:val="%1)"/>
      <w:lvlJc w:val="left"/>
      <w:pPr>
        <w:ind w:left="720" w:hanging="360"/>
      </w:pPr>
      <w:rPr>
        <w:rFonts w:hint="default"/>
        <w:i w:val="0"/>
      </w:rPr>
    </w:lvl>
    <w:lvl w:ilvl="1" w:tplc="08140019" w:tentative="1">
      <w:start w:val="1"/>
      <w:numFmt w:val="lowerLetter"/>
      <w:lvlText w:val="%2."/>
      <w:lvlJc w:val="left"/>
      <w:pPr>
        <w:ind w:left="1440" w:hanging="360"/>
      </w:pPr>
    </w:lvl>
    <w:lvl w:ilvl="2" w:tplc="0814001B" w:tentative="1">
      <w:start w:val="1"/>
      <w:numFmt w:val="lowerRoman"/>
      <w:lvlText w:val="%3."/>
      <w:lvlJc w:val="right"/>
      <w:pPr>
        <w:ind w:left="2160" w:hanging="180"/>
      </w:pPr>
    </w:lvl>
    <w:lvl w:ilvl="3" w:tplc="0814000F" w:tentative="1">
      <w:start w:val="1"/>
      <w:numFmt w:val="decimal"/>
      <w:lvlText w:val="%4."/>
      <w:lvlJc w:val="left"/>
      <w:pPr>
        <w:ind w:left="2880" w:hanging="360"/>
      </w:pPr>
    </w:lvl>
    <w:lvl w:ilvl="4" w:tplc="08140019" w:tentative="1">
      <w:start w:val="1"/>
      <w:numFmt w:val="lowerLetter"/>
      <w:lvlText w:val="%5."/>
      <w:lvlJc w:val="left"/>
      <w:pPr>
        <w:ind w:left="3600" w:hanging="360"/>
      </w:pPr>
    </w:lvl>
    <w:lvl w:ilvl="5" w:tplc="0814001B" w:tentative="1">
      <w:start w:val="1"/>
      <w:numFmt w:val="lowerRoman"/>
      <w:lvlText w:val="%6."/>
      <w:lvlJc w:val="right"/>
      <w:pPr>
        <w:ind w:left="4320" w:hanging="180"/>
      </w:pPr>
    </w:lvl>
    <w:lvl w:ilvl="6" w:tplc="0814000F" w:tentative="1">
      <w:start w:val="1"/>
      <w:numFmt w:val="decimal"/>
      <w:lvlText w:val="%7."/>
      <w:lvlJc w:val="left"/>
      <w:pPr>
        <w:ind w:left="5040" w:hanging="360"/>
      </w:pPr>
    </w:lvl>
    <w:lvl w:ilvl="7" w:tplc="08140019" w:tentative="1">
      <w:start w:val="1"/>
      <w:numFmt w:val="lowerLetter"/>
      <w:lvlText w:val="%8."/>
      <w:lvlJc w:val="left"/>
      <w:pPr>
        <w:ind w:left="5760" w:hanging="360"/>
      </w:pPr>
    </w:lvl>
    <w:lvl w:ilvl="8" w:tplc="0814001B" w:tentative="1">
      <w:start w:val="1"/>
      <w:numFmt w:val="lowerRoman"/>
      <w:lvlText w:val="%9."/>
      <w:lvlJc w:val="right"/>
      <w:pPr>
        <w:ind w:left="6480" w:hanging="180"/>
      </w:pPr>
    </w:lvl>
  </w:abstractNum>
  <w:abstractNum w:abstractNumId="3" w15:restartNumberingAfterBreak="0">
    <w:nsid w:val="16113421"/>
    <w:multiLevelType w:val="hybridMultilevel"/>
    <w:tmpl w:val="6A50F9B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73A506C"/>
    <w:multiLevelType w:val="hybridMultilevel"/>
    <w:tmpl w:val="A5EA812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CDF58C0"/>
    <w:multiLevelType w:val="hybridMultilevel"/>
    <w:tmpl w:val="047A021A"/>
    <w:lvl w:ilvl="0" w:tplc="D286DE48">
      <w:start w:val="1"/>
      <w:numFmt w:val="decimal"/>
      <w:lvlText w:val="%1."/>
      <w:lvlJc w:val="left"/>
      <w:pPr>
        <w:ind w:left="717" w:hanging="360"/>
      </w:pPr>
      <w:rPr>
        <w:rFonts w:hint="default"/>
      </w:rPr>
    </w:lvl>
    <w:lvl w:ilvl="1" w:tplc="08140019" w:tentative="1">
      <w:start w:val="1"/>
      <w:numFmt w:val="lowerLetter"/>
      <w:lvlText w:val="%2."/>
      <w:lvlJc w:val="left"/>
      <w:pPr>
        <w:ind w:left="1437" w:hanging="360"/>
      </w:pPr>
    </w:lvl>
    <w:lvl w:ilvl="2" w:tplc="0814001B" w:tentative="1">
      <w:start w:val="1"/>
      <w:numFmt w:val="lowerRoman"/>
      <w:lvlText w:val="%3."/>
      <w:lvlJc w:val="right"/>
      <w:pPr>
        <w:ind w:left="2157" w:hanging="180"/>
      </w:pPr>
    </w:lvl>
    <w:lvl w:ilvl="3" w:tplc="0814000F" w:tentative="1">
      <w:start w:val="1"/>
      <w:numFmt w:val="decimal"/>
      <w:lvlText w:val="%4."/>
      <w:lvlJc w:val="left"/>
      <w:pPr>
        <w:ind w:left="2877" w:hanging="360"/>
      </w:pPr>
    </w:lvl>
    <w:lvl w:ilvl="4" w:tplc="08140019" w:tentative="1">
      <w:start w:val="1"/>
      <w:numFmt w:val="lowerLetter"/>
      <w:lvlText w:val="%5."/>
      <w:lvlJc w:val="left"/>
      <w:pPr>
        <w:ind w:left="3597" w:hanging="360"/>
      </w:pPr>
    </w:lvl>
    <w:lvl w:ilvl="5" w:tplc="0814001B" w:tentative="1">
      <w:start w:val="1"/>
      <w:numFmt w:val="lowerRoman"/>
      <w:lvlText w:val="%6."/>
      <w:lvlJc w:val="right"/>
      <w:pPr>
        <w:ind w:left="4317" w:hanging="180"/>
      </w:pPr>
    </w:lvl>
    <w:lvl w:ilvl="6" w:tplc="0814000F" w:tentative="1">
      <w:start w:val="1"/>
      <w:numFmt w:val="decimal"/>
      <w:lvlText w:val="%7."/>
      <w:lvlJc w:val="left"/>
      <w:pPr>
        <w:ind w:left="5037" w:hanging="360"/>
      </w:pPr>
    </w:lvl>
    <w:lvl w:ilvl="7" w:tplc="08140019" w:tentative="1">
      <w:start w:val="1"/>
      <w:numFmt w:val="lowerLetter"/>
      <w:lvlText w:val="%8."/>
      <w:lvlJc w:val="left"/>
      <w:pPr>
        <w:ind w:left="5757" w:hanging="360"/>
      </w:pPr>
    </w:lvl>
    <w:lvl w:ilvl="8" w:tplc="0814001B" w:tentative="1">
      <w:start w:val="1"/>
      <w:numFmt w:val="lowerRoman"/>
      <w:lvlText w:val="%9."/>
      <w:lvlJc w:val="right"/>
      <w:pPr>
        <w:ind w:left="6477" w:hanging="180"/>
      </w:pPr>
    </w:lvl>
  </w:abstractNum>
  <w:abstractNum w:abstractNumId="6" w15:restartNumberingAfterBreak="0">
    <w:nsid w:val="22F661CD"/>
    <w:multiLevelType w:val="hybridMultilevel"/>
    <w:tmpl w:val="95100C32"/>
    <w:lvl w:ilvl="0" w:tplc="0414000B">
      <w:start w:val="1"/>
      <w:numFmt w:val="bullet"/>
      <w:lvlText w:val=""/>
      <w:lvlJc w:val="left"/>
      <w:pPr>
        <w:ind w:left="720" w:hanging="360"/>
      </w:pPr>
      <w:rPr>
        <w:rFonts w:ascii="Wingdings" w:hAnsi="Wingdings"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7" w15:restartNumberingAfterBreak="0">
    <w:nsid w:val="2FA05820"/>
    <w:multiLevelType w:val="hybridMultilevel"/>
    <w:tmpl w:val="145085AA"/>
    <w:lvl w:ilvl="0" w:tplc="F2D47A14">
      <w:start w:val="6"/>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2FD3609B"/>
    <w:multiLevelType w:val="multilevel"/>
    <w:tmpl w:val="A5E82B74"/>
    <w:lvl w:ilvl="0">
      <w:start w:val="4"/>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E03348"/>
    <w:multiLevelType w:val="hybridMultilevel"/>
    <w:tmpl w:val="7604D340"/>
    <w:lvl w:ilvl="0" w:tplc="16B442F0">
      <w:numFmt w:val="bullet"/>
      <w:lvlText w:val="-"/>
      <w:lvlJc w:val="left"/>
      <w:pPr>
        <w:tabs>
          <w:tab w:val="num" w:pos="1080"/>
        </w:tabs>
        <w:ind w:left="1080" w:hanging="360"/>
      </w:pPr>
      <w:rPr>
        <w:rFonts w:ascii="Times New Roman" w:eastAsia="Times New Roman" w:hAnsi="Times New Roman" w:cs="Times New Roman" w:hint="default"/>
      </w:rPr>
    </w:lvl>
    <w:lvl w:ilvl="1" w:tplc="04140003" w:tentative="1">
      <w:start w:val="1"/>
      <w:numFmt w:val="bullet"/>
      <w:lvlText w:val="o"/>
      <w:lvlJc w:val="left"/>
      <w:pPr>
        <w:tabs>
          <w:tab w:val="num" w:pos="1800"/>
        </w:tabs>
        <w:ind w:left="1800" w:hanging="360"/>
      </w:pPr>
      <w:rPr>
        <w:rFonts w:ascii="Courier New" w:hAnsi="Courier New" w:cs="Courier New" w:hint="default"/>
      </w:rPr>
    </w:lvl>
    <w:lvl w:ilvl="2" w:tplc="04140005" w:tentative="1">
      <w:start w:val="1"/>
      <w:numFmt w:val="bullet"/>
      <w:lvlText w:val=""/>
      <w:lvlJc w:val="left"/>
      <w:pPr>
        <w:tabs>
          <w:tab w:val="num" w:pos="2520"/>
        </w:tabs>
        <w:ind w:left="2520" w:hanging="360"/>
      </w:pPr>
      <w:rPr>
        <w:rFonts w:ascii="Wingdings" w:hAnsi="Wingdings" w:hint="default"/>
      </w:rPr>
    </w:lvl>
    <w:lvl w:ilvl="3" w:tplc="04140001" w:tentative="1">
      <w:start w:val="1"/>
      <w:numFmt w:val="bullet"/>
      <w:lvlText w:val=""/>
      <w:lvlJc w:val="left"/>
      <w:pPr>
        <w:tabs>
          <w:tab w:val="num" w:pos="3240"/>
        </w:tabs>
        <w:ind w:left="3240" w:hanging="360"/>
      </w:pPr>
      <w:rPr>
        <w:rFonts w:ascii="Symbol" w:hAnsi="Symbol" w:hint="default"/>
      </w:rPr>
    </w:lvl>
    <w:lvl w:ilvl="4" w:tplc="04140003" w:tentative="1">
      <w:start w:val="1"/>
      <w:numFmt w:val="bullet"/>
      <w:lvlText w:val="o"/>
      <w:lvlJc w:val="left"/>
      <w:pPr>
        <w:tabs>
          <w:tab w:val="num" w:pos="3960"/>
        </w:tabs>
        <w:ind w:left="3960" w:hanging="360"/>
      </w:pPr>
      <w:rPr>
        <w:rFonts w:ascii="Courier New" w:hAnsi="Courier New" w:cs="Courier New" w:hint="default"/>
      </w:rPr>
    </w:lvl>
    <w:lvl w:ilvl="5" w:tplc="04140005" w:tentative="1">
      <w:start w:val="1"/>
      <w:numFmt w:val="bullet"/>
      <w:lvlText w:val=""/>
      <w:lvlJc w:val="left"/>
      <w:pPr>
        <w:tabs>
          <w:tab w:val="num" w:pos="4680"/>
        </w:tabs>
        <w:ind w:left="4680" w:hanging="360"/>
      </w:pPr>
      <w:rPr>
        <w:rFonts w:ascii="Wingdings" w:hAnsi="Wingdings" w:hint="default"/>
      </w:rPr>
    </w:lvl>
    <w:lvl w:ilvl="6" w:tplc="04140001" w:tentative="1">
      <w:start w:val="1"/>
      <w:numFmt w:val="bullet"/>
      <w:lvlText w:val=""/>
      <w:lvlJc w:val="left"/>
      <w:pPr>
        <w:tabs>
          <w:tab w:val="num" w:pos="5400"/>
        </w:tabs>
        <w:ind w:left="5400" w:hanging="360"/>
      </w:pPr>
      <w:rPr>
        <w:rFonts w:ascii="Symbol" w:hAnsi="Symbol" w:hint="default"/>
      </w:rPr>
    </w:lvl>
    <w:lvl w:ilvl="7" w:tplc="04140003" w:tentative="1">
      <w:start w:val="1"/>
      <w:numFmt w:val="bullet"/>
      <w:lvlText w:val="o"/>
      <w:lvlJc w:val="left"/>
      <w:pPr>
        <w:tabs>
          <w:tab w:val="num" w:pos="6120"/>
        </w:tabs>
        <w:ind w:left="6120" w:hanging="360"/>
      </w:pPr>
      <w:rPr>
        <w:rFonts w:ascii="Courier New" w:hAnsi="Courier New" w:cs="Courier New" w:hint="default"/>
      </w:rPr>
    </w:lvl>
    <w:lvl w:ilvl="8" w:tplc="041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930253C"/>
    <w:multiLevelType w:val="hybridMultilevel"/>
    <w:tmpl w:val="C0A071EE"/>
    <w:lvl w:ilvl="0" w:tplc="C53ACEF8">
      <w:start w:val="3"/>
      <w:numFmt w:val="bullet"/>
      <w:lvlText w:val="-"/>
      <w:lvlJc w:val="left"/>
      <w:pPr>
        <w:tabs>
          <w:tab w:val="num" w:pos="1065"/>
        </w:tabs>
        <w:ind w:left="1065" w:hanging="705"/>
      </w:pPr>
      <w:rPr>
        <w:rFonts w:ascii="Times New Roman" w:eastAsia="Times New Roman" w:hAnsi="Times New Roman" w:cs="Times New Roman" w:hint="default"/>
      </w:rPr>
    </w:lvl>
    <w:lvl w:ilvl="1" w:tplc="08140003" w:tentative="1">
      <w:start w:val="1"/>
      <w:numFmt w:val="bullet"/>
      <w:lvlText w:val="o"/>
      <w:lvlJc w:val="left"/>
      <w:pPr>
        <w:tabs>
          <w:tab w:val="num" w:pos="1440"/>
        </w:tabs>
        <w:ind w:left="1440" w:hanging="360"/>
      </w:pPr>
      <w:rPr>
        <w:rFonts w:ascii="Courier New" w:hAnsi="Courier New" w:cs="Courier New" w:hint="default"/>
      </w:rPr>
    </w:lvl>
    <w:lvl w:ilvl="2" w:tplc="08140005" w:tentative="1">
      <w:start w:val="1"/>
      <w:numFmt w:val="bullet"/>
      <w:lvlText w:val=""/>
      <w:lvlJc w:val="left"/>
      <w:pPr>
        <w:tabs>
          <w:tab w:val="num" w:pos="2160"/>
        </w:tabs>
        <w:ind w:left="2160" w:hanging="360"/>
      </w:pPr>
      <w:rPr>
        <w:rFonts w:ascii="Wingdings" w:hAnsi="Wingdings" w:hint="default"/>
      </w:rPr>
    </w:lvl>
    <w:lvl w:ilvl="3" w:tplc="08140001" w:tentative="1">
      <w:start w:val="1"/>
      <w:numFmt w:val="bullet"/>
      <w:lvlText w:val=""/>
      <w:lvlJc w:val="left"/>
      <w:pPr>
        <w:tabs>
          <w:tab w:val="num" w:pos="2880"/>
        </w:tabs>
        <w:ind w:left="2880" w:hanging="360"/>
      </w:pPr>
      <w:rPr>
        <w:rFonts w:ascii="Symbol" w:hAnsi="Symbol" w:hint="default"/>
      </w:rPr>
    </w:lvl>
    <w:lvl w:ilvl="4" w:tplc="08140003" w:tentative="1">
      <w:start w:val="1"/>
      <w:numFmt w:val="bullet"/>
      <w:lvlText w:val="o"/>
      <w:lvlJc w:val="left"/>
      <w:pPr>
        <w:tabs>
          <w:tab w:val="num" w:pos="3600"/>
        </w:tabs>
        <w:ind w:left="3600" w:hanging="360"/>
      </w:pPr>
      <w:rPr>
        <w:rFonts w:ascii="Courier New" w:hAnsi="Courier New" w:cs="Courier New" w:hint="default"/>
      </w:rPr>
    </w:lvl>
    <w:lvl w:ilvl="5" w:tplc="08140005" w:tentative="1">
      <w:start w:val="1"/>
      <w:numFmt w:val="bullet"/>
      <w:lvlText w:val=""/>
      <w:lvlJc w:val="left"/>
      <w:pPr>
        <w:tabs>
          <w:tab w:val="num" w:pos="4320"/>
        </w:tabs>
        <w:ind w:left="4320" w:hanging="360"/>
      </w:pPr>
      <w:rPr>
        <w:rFonts w:ascii="Wingdings" w:hAnsi="Wingdings" w:hint="default"/>
      </w:rPr>
    </w:lvl>
    <w:lvl w:ilvl="6" w:tplc="08140001" w:tentative="1">
      <w:start w:val="1"/>
      <w:numFmt w:val="bullet"/>
      <w:lvlText w:val=""/>
      <w:lvlJc w:val="left"/>
      <w:pPr>
        <w:tabs>
          <w:tab w:val="num" w:pos="5040"/>
        </w:tabs>
        <w:ind w:left="5040" w:hanging="360"/>
      </w:pPr>
      <w:rPr>
        <w:rFonts w:ascii="Symbol" w:hAnsi="Symbol" w:hint="default"/>
      </w:rPr>
    </w:lvl>
    <w:lvl w:ilvl="7" w:tplc="08140003" w:tentative="1">
      <w:start w:val="1"/>
      <w:numFmt w:val="bullet"/>
      <w:lvlText w:val="o"/>
      <w:lvlJc w:val="left"/>
      <w:pPr>
        <w:tabs>
          <w:tab w:val="num" w:pos="5760"/>
        </w:tabs>
        <w:ind w:left="5760" w:hanging="360"/>
      </w:pPr>
      <w:rPr>
        <w:rFonts w:ascii="Courier New" w:hAnsi="Courier New" w:cs="Courier New" w:hint="default"/>
      </w:rPr>
    </w:lvl>
    <w:lvl w:ilvl="8" w:tplc="081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B21B82"/>
    <w:multiLevelType w:val="multilevel"/>
    <w:tmpl w:val="CEA08D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2933221"/>
    <w:multiLevelType w:val="hybridMultilevel"/>
    <w:tmpl w:val="A2F656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429D528D"/>
    <w:multiLevelType w:val="hybridMultilevel"/>
    <w:tmpl w:val="5F0CCEAA"/>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abstractNum w:abstractNumId="14" w15:restartNumberingAfterBreak="0">
    <w:nsid w:val="44604C68"/>
    <w:multiLevelType w:val="multilevel"/>
    <w:tmpl w:val="EB085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3844EB"/>
    <w:multiLevelType w:val="multilevel"/>
    <w:tmpl w:val="59D84DEA"/>
    <w:lvl w:ilvl="0">
      <w:start w:val="5"/>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3D83F36"/>
    <w:multiLevelType w:val="hybridMultilevel"/>
    <w:tmpl w:val="5CAE1D76"/>
    <w:lvl w:ilvl="0" w:tplc="F2D47A14">
      <w:start w:val="6"/>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7" w15:restartNumberingAfterBreak="0">
    <w:nsid w:val="54AA3660"/>
    <w:multiLevelType w:val="hybridMultilevel"/>
    <w:tmpl w:val="ED44CDE8"/>
    <w:lvl w:ilvl="0" w:tplc="F2D47A14">
      <w:start w:val="6"/>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735603F"/>
    <w:multiLevelType w:val="singleLevel"/>
    <w:tmpl w:val="0414000F"/>
    <w:lvl w:ilvl="0">
      <w:start w:val="1"/>
      <w:numFmt w:val="decimal"/>
      <w:lvlText w:val="%1."/>
      <w:lvlJc w:val="left"/>
      <w:pPr>
        <w:tabs>
          <w:tab w:val="num" w:pos="360"/>
        </w:tabs>
        <w:ind w:left="360" w:hanging="360"/>
      </w:pPr>
      <w:rPr>
        <w:rFonts w:hint="default"/>
      </w:rPr>
    </w:lvl>
  </w:abstractNum>
  <w:abstractNum w:abstractNumId="19" w15:restartNumberingAfterBreak="0">
    <w:nsid w:val="5FF74F58"/>
    <w:multiLevelType w:val="hybridMultilevel"/>
    <w:tmpl w:val="46D49D4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68652AB9"/>
    <w:multiLevelType w:val="multilevel"/>
    <w:tmpl w:val="CEA08D64"/>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ECC64F5"/>
    <w:multiLevelType w:val="multilevel"/>
    <w:tmpl w:val="E10ADC74"/>
    <w:lvl w:ilvl="0">
      <w:start w:val="1"/>
      <w:numFmt w:val="decimal"/>
      <w:lvlText w:val="%1"/>
      <w:lvlJc w:val="left"/>
      <w:pPr>
        <w:ind w:left="360" w:hanging="360"/>
      </w:pPr>
      <w:rPr>
        <w:rFonts w:hint="default"/>
      </w:rPr>
    </w:lvl>
    <w:lvl w:ilvl="1">
      <w:start w:val="1"/>
      <w:numFmt w:val="decimal"/>
      <w:pStyle w:val="Overskrift2"/>
      <w:lvlText w:val="%1.%2"/>
      <w:lvlJc w:val="left"/>
      <w:pPr>
        <w:ind w:left="2137"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63A5238"/>
    <w:multiLevelType w:val="hybridMultilevel"/>
    <w:tmpl w:val="FAFA12C8"/>
    <w:lvl w:ilvl="0" w:tplc="08140001">
      <w:start w:val="1"/>
      <w:numFmt w:val="bullet"/>
      <w:lvlText w:val=""/>
      <w:lvlJc w:val="left"/>
      <w:pPr>
        <w:ind w:left="720" w:hanging="360"/>
      </w:pPr>
      <w:rPr>
        <w:rFonts w:ascii="Symbol" w:hAnsi="Symbol" w:hint="default"/>
      </w:rPr>
    </w:lvl>
    <w:lvl w:ilvl="1" w:tplc="08140003" w:tentative="1">
      <w:start w:val="1"/>
      <w:numFmt w:val="bullet"/>
      <w:lvlText w:val="o"/>
      <w:lvlJc w:val="left"/>
      <w:pPr>
        <w:ind w:left="1440" w:hanging="360"/>
      </w:pPr>
      <w:rPr>
        <w:rFonts w:ascii="Courier New" w:hAnsi="Courier New" w:cs="Courier New" w:hint="default"/>
      </w:rPr>
    </w:lvl>
    <w:lvl w:ilvl="2" w:tplc="08140005" w:tentative="1">
      <w:start w:val="1"/>
      <w:numFmt w:val="bullet"/>
      <w:lvlText w:val=""/>
      <w:lvlJc w:val="left"/>
      <w:pPr>
        <w:ind w:left="2160" w:hanging="360"/>
      </w:pPr>
      <w:rPr>
        <w:rFonts w:ascii="Wingdings" w:hAnsi="Wingdings" w:hint="default"/>
      </w:rPr>
    </w:lvl>
    <w:lvl w:ilvl="3" w:tplc="08140001" w:tentative="1">
      <w:start w:val="1"/>
      <w:numFmt w:val="bullet"/>
      <w:lvlText w:val=""/>
      <w:lvlJc w:val="left"/>
      <w:pPr>
        <w:ind w:left="2880" w:hanging="360"/>
      </w:pPr>
      <w:rPr>
        <w:rFonts w:ascii="Symbol" w:hAnsi="Symbol" w:hint="default"/>
      </w:rPr>
    </w:lvl>
    <w:lvl w:ilvl="4" w:tplc="08140003" w:tentative="1">
      <w:start w:val="1"/>
      <w:numFmt w:val="bullet"/>
      <w:lvlText w:val="o"/>
      <w:lvlJc w:val="left"/>
      <w:pPr>
        <w:ind w:left="3600" w:hanging="360"/>
      </w:pPr>
      <w:rPr>
        <w:rFonts w:ascii="Courier New" w:hAnsi="Courier New" w:cs="Courier New" w:hint="default"/>
      </w:rPr>
    </w:lvl>
    <w:lvl w:ilvl="5" w:tplc="08140005" w:tentative="1">
      <w:start w:val="1"/>
      <w:numFmt w:val="bullet"/>
      <w:lvlText w:val=""/>
      <w:lvlJc w:val="left"/>
      <w:pPr>
        <w:ind w:left="4320" w:hanging="360"/>
      </w:pPr>
      <w:rPr>
        <w:rFonts w:ascii="Wingdings" w:hAnsi="Wingdings" w:hint="default"/>
      </w:rPr>
    </w:lvl>
    <w:lvl w:ilvl="6" w:tplc="08140001" w:tentative="1">
      <w:start w:val="1"/>
      <w:numFmt w:val="bullet"/>
      <w:lvlText w:val=""/>
      <w:lvlJc w:val="left"/>
      <w:pPr>
        <w:ind w:left="5040" w:hanging="360"/>
      </w:pPr>
      <w:rPr>
        <w:rFonts w:ascii="Symbol" w:hAnsi="Symbol" w:hint="default"/>
      </w:rPr>
    </w:lvl>
    <w:lvl w:ilvl="7" w:tplc="08140003" w:tentative="1">
      <w:start w:val="1"/>
      <w:numFmt w:val="bullet"/>
      <w:lvlText w:val="o"/>
      <w:lvlJc w:val="left"/>
      <w:pPr>
        <w:ind w:left="5760" w:hanging="360"/>
      </w:pPr>
      <w:rPr>
        <w:rFonts w:ascii="Courier New" w:hAnsi="Courier New" w:cs="Courier New" w:hint="default"/>
      </w:rPr>
    </w:lvl>
    <w:lvl w:ilvl="8" w:tplc="08140005" w:tentative="1">
      <w:start w:val="1"/>
      <w:numFmt w:val="bullet"/>
      <w:lvlText w:val=""/>
      <w:lvlJc w:val="left"/>
      <w:pPr>
        <w:ind w:left="6480" w:hanging="360"/>
      </w:pPr>
      <w:rPr>
        <w:rFonts w:ascii="Wingdings" w:hAnsi="Wingdings" w:hint="default"/>
      </w:rPr>
    </w:lvl>
  </w:abstractNum>
  <w:num w:numId="1" w16cid:durableId="140891992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670255744">
    <w:abstractNumId w:val="18"/>
  </w:num>
  <w:num w:numId="3" w16cid:durableId="855575761">
    <w:abstractNumId w:val="9"/>
  </w:num>
  <w:num w:numId="4" w16cid:durableId="1946426344">
    <w:abstractNumId w:val="15"/>
  </w:num>
  <w:num w:numId="5" w16cid:durableId="1587224505">
    <w:abstractNumId w:val="5"/>
  </w:num>
  <w:num w:numId="6" w16cid:durableId="1588494228">
    <w:abstractNumId w:val="4"/>
  </w:num>
  <w:num w:numId="7" w16cid:durableId="1627396014">
    <w:abstractNumId w:val="19"/>
  </w:num>
  <w:num w:numId="8" w16cid:durableId="1861163788">
    <w:abstractNumId w:val="21"/>
  </w:num>
  <w:num w:numId="9" w16cid:durableId="398015878">
    <w:abstractNumId w:val="3"/>
  </w:num>
  <w:num w:numId="10" w16cid:durableId="855386963">
    <w:abstractNumId w:val="8"/>
  </w:num>
  <w:num w:numId="11" w16cid:durableId="557017896">
    <w:abstractNumId w:val="17"/>
  </w:num>
  <w:num w:numId="12" w16cid:durableId="766540269">
    <w:abstractNumId w:val="20"/>
  </w:num>
  <w:num w:numId="13" w16cid:durableId="1783454713">
    <w:abstractNumId w:val="11"/>
  </w:num>
  <w:num w:numId="14" w16cid:durableId="1372532302">
    <w:abstractNumId w:val="16"/>
  </w:num>
  <w:num w:numId="15" w16cid:durableId="41373053">
    <w:abstractNumId w:val="7"/>
  </w:num>
  <w:num w:numId="16" w16cid:durableId="623122930">
    <w:abstractNumId w:val="2"/>
  </w:num>
  <w:num w:numId="17" w16cid:durableId="2101639655">
    <w:abstractNumId w:val="21"/>
    <w:lvlOverride w:ilvl="0">
      <w:startOverride w:val="4"/>
    </w:lvlOverride>
    <w:lvlOverride w:ilvl="1">
      <w:startOverride w:val="2"/>
    </w:lvlOverride>
  </w:num>
  <w:num w:numId="18" w16cid:durableId="2046297097">
    <w:abstractNumId w:val="21"/>
    <w:lvlOverride w:ilvl="0">
      <w:startOverride w:val="4"/>
    </w:lvlOverride>
    <w:lvlOverride w:ilvl="1">
      <w:startOverride w:val="2"/>
    </w:lvlOverride>
  </w:num>
  <w:num w:numId="19" w16cid:durableId="1780639605">
    <w:abstractNumId w:val="21"/>
    <w:lvlOverride w:ilvl="0">
      <w:startOverride w:val="4"/>
    </w:lvlOverride>
    <w:lvlOverride w:ilvl="1">
      <w:startOverride w:val="2"/>
    </w:lvlOverride>
  </w:num>
  <w:num w:numId="20" w16cid:durableId="1487629200">
    <w:abstractNumId w:val="21"/>
    <w:lvlOverride w:ilvl="0">
      <w:startOverride w:val="4"/>
    </w:lvlOverride>
    <w:lvlOverride w:ilvl="1">
      <w:startOverride w:val="4"/>
    </w:lvlOverride>
  </w:num>
  <w:num w:numId="21" w16cid:durableId="1490706634">
    <w:abstractNumId w:val="21"/>
    <w:lvlOverride w:ilvl="0">
      <w:startOverride w:val="4"/>
    </w:lvlOverride>
    <w:lvlOverride w:ilvl="1">
      <w:startOverride w:val="4"/>
    </w:lvlOverride>
  </w:num>
  <w:num w:numId="22" w16cid:durableId="1671374988">
    <w:abstractNumId w:val="21"/>
    <w:lvlOverride w:ilvl="0">
      <w:startOverride w:val="2"/>
    </w:lvlOverride>
    <w:lvlOverride w:ilvl="1">
      <w:startOverride w:val="1"/>
    </w:lvlOverride>
  </w:num>
  <w:num w:numId="23" w16cid:durableId="1388333537">
    <w:abstractNumId w:val="21"/>
    <w:lvlOverride w:ilvl="0">
      <w:startOverride w:val="2"/>
    </w:lvlOverride>
    <w:lvlOverride w:ilvl="1">
      <w:startOverride w:val="1"/>
    </w:lvlOverride>
  </w:num>
  <w:num w:numId="24" w16cid:durableId="371998222">
    <w:abstractNumId w:val="21"/>
    <w:lvlOverride w:ilvl="0">
      <w:startOverride w:val="3"/>
    </w:lvlOverride>
    <w:lvlOverride w:ilvl="1">
      <w:startOverride w:val="3"/>
    </w:lvlOverride>
  </w:num>
  <w:num w:numId="25" w16cid:durableId="460347460">
    <w:abstractNumId w:val="21"/>
    <w:lvlOverride w:ilvl="0">
      <w:startOverride w:val="3"/>
    </w:lvlOverride>
    <w:lvlOverride w:ilvl="1">
      <w:startOverride w:val="3"/>
    </w:lvlOverride>
  </w:num>
  <w:num w:numId="26" w16cid:durableId="814025234">
    <w:abstractNumId w:val="21"/>
    <w:lvlOverride w:ilvl="0">
      <w:startOverride w:val="3"/>
    </w:lvlOverride>
    <w:lvlOverride w:ilvl="1">
      <w:startOverride w:val="3"/>
    </w:lvlOverride>
  </w:num>
  <w:num w:numId="27" w16cid:durableId="1274285247">
    <w:abstractNumId w:val="21"/>
    <w:lvlOverride w:ilvl="0">
      <w:startOverride w:val="3"/>
    </w:lvlOverride>
    <w:lvlOverride w:ilvl="1">
      <w:startOverride w:val="3"/>
    </w:lvlOverride>
  </w:num>
  <w:num w:numId="28" w16cid:durableId="1299186100">
    <w:abstractNumId w:val="21"/>
    <w:lvlOverride w:ilvl="0">
      <w:startOverride w:val="3"/>
    </w:lvlOverride>
    <w:lvlOverride w:ilvl="1">
      <w:startOverride w:val="3"/>
    </w:lvlOverride>
  </w:num>
  <w:num w:numId="29" w16cid:durableId="1412434524">
    <w:abstractNumId w:val="21"/>
    <w:lvlOverride w:ilvl="0">
      <w:startOverride w:val="3"/>
    </w:lvlOverride>
    <w:lvlOverride w:ilvl="1">
      <w:startOverride w:val="4"/>
    </w:lvlOverride>
  </w:num>
  <w:num w:numId="30" w16cid:durableId="908685356">
    <w:abstractNumId w:val="21"/>
    <w:lvlOverride w:ilvl="0">
      <w:startOverride w:val="4"/>
    </w:lvlOverride>
    <w:lvlOverride w:ilvl="1">
      <w:startOverride w:val="8"/>
    </w:lvlOverride>
  </w:num>
  <w:num w:numId="31" w16cid:durableId="1662077975">
    <w:abstractNumId w:val="21"/>
    <w:lvlOverride w:ilvl="0">
      <w:startOverride w:val="4"/>
    </w:lvlOverride>
    <w:lvlOverride w:ilvl="1">
      <w:startOverride w:val="8"/>
    </w:lvlOverride>
  </w:num>
  <w:num w:numId="32" w16cid:durableId="623773364">
    <w:abstractNumId w:val="21"/>
    <w:lvlOverride w:ilvl="0">
      <w:startOverride w:val="3"/>
    </w:lvlOverride>
    <w:lvlOverride w:ilvl="1">
      <w:startOverride w:val="3"/>
    </w:lvlOverride>
  </w:num>
  <w:num w:numId="33" w16cid:durableId="1874538291">
    <w:abstractNumId w:val="21"/>
    <w:lvlOverride w:ilvl="0">
      <w:startOverride w:val="3"/>
    </w:lvlOverride>
    <w:lvlOverride w:ilvl="1">
      <w:startOverride w:val="3"/>
    </w:lvlOverride>
  </w:num>
  <w:num w:numId="34" w16cid:durableId="699279318">
    <w:abstractNumId w:val="6"/>
  </w:num>
  <w:num w:numId="35" w16cid:durableId="1647927538">
    <w:abstractNumId w:val="10"/>
  </w:num>
  <w:num w:numId="36" w16cid:durableId="516699030">
    <w:abstractNumId w:val="13"/>
  </w:num>
  <w:num w:numId="37" w16cid:durableId="780223000">
    <w:abstractNumId w:val="22"/>
  </w:num>
  <w:num w:numId="38" w16cid:durableId="1252854870">
    <w:abstractNumId w:val="14"/>
  </w:num>
  <w:num w:numId="39" w16cid:durableId="14838168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56861865">
    <w:abstractNumId w:val="1"/>
  </w:num>
  <w:num w:numId="41" w16cid:durableId="2257267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11E"/>
    <w:rsid w:val="00000424"/>
    <w:rsid w:val="00002880"/>
    <w:rsid w:val="000053EA"/>
    <w:rsid w:val="00005FDD"/>
    <w:rsid w:val="0000608D"/>
    <w:rsid w:val="00011C79"/>
    <w:rsid w:val="00012A33"/>
    <w:rsid w:val="0001741A"/>
    <w:rsid w:val="000267FA"/>
    <w:rsid w:val="000376BC"/>
    <w:rsid w:val="0004295B"/>
    <w:rsid w:val="00060FAA"/>
    <w:rsid w:val="00061F5F"/>
    <w:rsid w:val="0006432E"/>
    <w:rsid w:val="00064531"/>
    <w:rsid w:val="000675ED"/>
    <w:rsid w:val="00070883"/>
    <w:rsid w:val="00070D92"/>
    <w:rsid w:val="000714D7"/>
    <w:rsid w:val="000738E3"/>
    <w:rsid w:val="000836B7"/>
    <w:rsid w:val="00084147"/>
    <w:rsid w:val="00086110"/>
    <w:rsid w:val="00086749"/>
    <w:rsid w:val="000A0F0E"/>
    <w:rsid w:val="000A1BEE"/>
    <w:rsid w:val="000A3E2C"/>
    <w:rsid w:val="000B1195"/>
    <w:rsid w:val="000B1E91"/>
    <w:rsid w:val="000B2B68"/>
    <w:rsid w:val="000B2C34"/>
    <w:rsid w:val="000D4467"/>
    <w:rsid w:val="000E1ED7"/>
    <w:rsid w:val="000E3A01"/>
    <w:rsid w:val="000E6B7C"/>
    <w:rsid w:val="000F43AE"/>
    <w:rsid w:val="000F5045"/>
    <w:rsid w:val="000F5CF7"/>
    <w:rsid w:val="000F770F"/>
    <w:rsid w:val="001003AE"/>
    <w:rsid w:val="00100BEC"/>
    <w:rsid w:val="00111375"/>
    <w:rsid w:val="00112724"/>
    <w:rsid w:val="00113374"/>
    <w:rsid w:val="001415DC"/>
    <w:rsid w:val="00150598"/>
    <w:rsid w:val="00150A46"/>
    <w:rsid w:val="00162811"/>
    <w:rsid w:val="001631B1"/>
    <w:rsid w:val="0016520D"/>
    <w:rsid w:val="00165F89"/>
    <w:rsid w:val="00167959"/>
    <w:rsid w:val="00167CF0"/>
    <w:rsid w:val="001714AB"/>
    <w:rsid w:val="0018140D"/>
    <w:rsid w:val="0019100C"/>
    <w:rsid w:val="00195798"/>
    <w:rsid w:val="001A230E"/>
    <w:rsid w:val="001A2421"/>
    <w:rsid w:val="001A58F2"/>
    <w:rsid w:val="001B0100"/>
    <w:rsid w:val="001B26A6"/>
    <w:rsid w:val="001B6656"/>
    <w:rsid w:val="001C0FBB"/>
    <w:rsid w:val="001C187D"/>
    <w:rsid w:val="001C1DF1"/>
    <w:rsid w:val="001C33D0"/>
    <w:rsid w:val="001C4B62"/>
    <w:rsid w:val="001C53E0"/>
    <w:rsid w:val="001C7D39"/>
    <w:rsid w:val="001D4718"/>
    <w:rsid w:val="001D6BCD"/>
    <w:rsid w:val="001E086C"/>
    <w:rsid w:val="001E20CA"/>
    <w:rsid w:val="001E36E1"/>
    <w:rsid w:val="001E5FF8"/>
    <w:rsid w:val="001F5372"/>
    <w:rsid w:val="00201A5B"/>
    <w:rsid w:val="00201F5A"/>
    <w:rsid w:val="00212FDE"/>
    <w:rsid w:val="00224581"/>
    <w:rsid w:val="00224ABF"/>
    <w:rsid w:val="0022538D"/>
    <w:rsid w:val="00227E3A"/>
    <w:rsid w:val="0023446F"/>
    <w:rsid w:val="002355C4"/>
    <w:rsid w:val="002367E5"/>
    <w:rsid w:val="00237149"/>
    <w:rsid w:val="0024464D"/>
    <w:rsid w:val="00250281"/>
    <w:rsid w:val="00252183"/>
    <w:rsid w:val="00252D71"/>
    <w:rsid w:val="00265589"/>
    <w:rsid w:val="00266B1B"/>
    <w:rsid w:val="00270EC3"/>
    <w:rsid w:val="00282C91"/>
    <w:rsid w:val="00283EDC"/>
    <w:rsid w:val="00294B81"/>
    <w:rsid w:val="00295FF3"/>
    <w:rsid w:val="00296491"/>
    <w:rsid w:val="00296591"/>
    <w:rsid w:val="002A0ADC"/>
    <w:rsid w:val="002B0F51"/>
    <w:rsid w:val="002B142E"/>
    <w:rsid w:val="002B3F1D"/>
    <w:rsid w:val="002C17C8"/>
    <w:rsid w:val="002C3CF2"/>
    <w:rsid w:val="002C5E34"/>
    <w:rsid w:val="002C6B98"/>
    <w:rsid w:val="002D37F2"/>
    <w:rsid w:val="002D40E4"/>
    <w:rsid w:val="002E0CE3"/>
    <w:rsid w:val="002F3B2A"/>
    <w:rsid w:val="002F4E7C"/>
    <w:rsid w:val="003014EC"/>
    <w:rsid w:val="00312A2F"/>
    <w:rsid w:val="003137D1"/>
    <w:rsid w:val="00315CD0"/>
    <w:rsid w:val="003165C6"/>
    <w:rsid w:val="003173FB"/>
    <w:rsid w:val="00317802"/>
    <w:rsid w:val="003313B0"/>
    <w:rsid w:val="00333542"/>
    <w:rsid w:val="00333BB5"/>
    <w:rsid w:val="0033747F"/>
    <w:rsid w:val="00343C22"/>
    <w:rsid w:val="003608F7"/>
    <w:rsid w:val="0036185D"/>
    <w:rsid w:val="00364C93"/>
    <w:rsid w:val="00365C1C"/>
    <w:rsid w:val="00367F77"/>
    <w:rsid w:val="003710AF"/>
    <w:rsid w:val="00373A33"/>
    <w:rsid w:val="00383599"/>
    <w:rsid w:val="003916B8"/>
    <w:rsid w:val="003954A6"/>
    <w:rsid w:val="00397940"/>
    <w:rsid w:val="003A0D2F"/>
    <w:rsid w:val="003A7A4A"/>
    <w:rsid w:val="003B37E2"/>
    <w:rsid w:val="003B44F4"/>
    <w:rsid w:val="003C1A54"/>
    <w:rsid w:val="003C1F8E"/>
    <w:rsid w:val="003C5B30"/>
    <w:rsid w:val="003D0BA8"/>
    <w:rsid w:val="003D13B5"/>
    <w:rsid w:val="003D280C"/>
    <w:rsid w:val="003E20A0"/>
    <w:rsid w:val="003E21FF"/>
    <w:rsid w:val="003E2A0C"/>
    <w:rsid w:val="003E2A6A"/>
    <w:rsid w:val="003E716D"/>
    <w:rsid w:val="003F3185"/>
    <w:rsid w:val="003F7C7D"/>
    <w:rsid w:val="00400C14"/>
    <w:rsid w:val="00401280"/>
    <w:rsid w:val="00403780"/>
    <w:rsid w:val="00404579"/>
    <w:rsid w:val="004114AE"/>
    <w:rsid w:val="00422C55"/>
    <w:rsid w:val="00422D45"/>
    <w:rsid w:val="004257C6"/>
    <w:rsid w:val="00425CE6"/>
    <w:rsid w:val="00427B18"/>
    <w:rsid w:val="00437738"/>
    <w:rsid w:val="0044011E"/>
    <w:rsid w:val="00440E28"/>
    <w:rsid w:val="0044750E"/>
    <w:rsid w:val="00450326"/>
    <w:rsid w:val="0045743F"/>
    <w:rsid w:val="00463A52"/>
    <w:rsid w:val="00472E7D"/>
    <w:rsid w:val="00475548"/>
    <w:rsid w:val="00475F96"/>
    <w:rsid w:val="004773AB"/>
    <w:rsid w:val="00485414"/>
    <w:rsid w:val="004917F9"/>
    <w:rsid w:val="00491BFB"/>
    <w:rsid w:val="00495B4C"/>
    <w:rsid w:val="00497305"/>
    <w:rsid w:val="004A2853"/>
    <w:rsid w:val="004A4730"/>
    <w:rsid w:val="004A5505"/>
    <w:rsid w:val="004B2326"/>
    <w:rsid w:val="004B4113"/>
    <w:rsid w:val="004B494D"/>
    <w:rsid w:val="004B4B26"/>
    <w:rsid w:val="004D28E3"/>
    <w:rsid w:val="004D5A97"/>
    <w:rsid w:val="004D6472"/>
    <w:rsid w:val="004E161B"/>
    <w:rsid w:val="004E4758"/>
    <w:rsid w:val="004F16D0"/>
    <w:rsid w:val="004F425F"/>
    <w:rsid w:val="004F4912"/>
    <w:rsid w:val="005026D8"/>
    <w:rsid w:val="00510223"/>
    <w:rsid w:val="00515394"/>
    <w:rsid w:val="00520894"/>
    <w:rsid w:val="00524B07"/>
    <w:rsid w:val="00530267"/>
    <w:rsid w:val="00542469"/>
    <w:rsid w:val="00555A04"/>
    <w:rsid w:val="005567E5"/>
    <w:rsid w:val="00572C94"/>
    <w:rsid w:val="0057385B"/>
    <w:rsid w:val="0058698A"/>
    <w:rsid w:val="0059454E"/>
    <w:rsid w:val="005A020A"/>
    <w:rsid w:val="005A0ED7"/>
    <w:rsid w:val="005A105D"/>
    <w:rsid w:val="005A17CA"/>
    <w:rsid w:val="005A2564"/>
    <w:rsid w:val="005A2F47"/>
    <w:rsid w:val="005A4D72"/>
    <w:rsid w:val="005B1CFB"/>
    <w:rsid w:val="005B5B3E"/>
    <w:rsid w:val="005C3C74"/>
    <w:rsid w:val="005D1727"/>
    <w:rsid w:val="005D4A64"/>
    <w:rsid w:val="005D6B9D"/>
    <w:rsid w:val="005E03AC"/>
    <w:rsid w:val="005E228B"/>
    <w:rsid w:val="005E4624"/>
    <w:rsid w:val="005E6220"/>
    <w:rsid w:val="005F670A"/>
    <w:rsid w:val="00604951"/>
    <w:rsid w:val="00621D9A"/>
    <w:rsid w:val="00622446"/>
    <w:rsid w:val="00622780"/>
    <w:rsid w:val="00622D4B"/>
    <w:rsid w:val="00626FAA"/>
    <w:rsid w:val="00630777"/>
    <w:rsid w:val="00637BC7"/>
    <w:rsid w:val="00640826"/>
    <w:rsid w:val="00645048"/>
    <w:rsid w:val="00646E55"/>
    <w:rsid w:val="006471EB"/>
    <w:rsid w:val="00651B06"/>
    <w:rsid w:val="00652F60"/>
    <w:rsid w:val="00653904"/>
    <w:rsid w:val="00653CBD"/>
    <w:rsid w:val="00656478"/>
    <w:rsid w:val="006603A2"/>
    <w:rsid w:val="00661743"/>
    <w:rsid w:val="00662802"/>
    <w:rsid w:val="00665779"/>
    <w:rsid w:val="0067049B"/>
    <w:rsid w:val="00673A90"/>
    <w:rsid w:val="006837A2"/>
    <w:rsid w:val="00687005"/>
    <w:rsid w:val="00696C7C"/>
    <w:rsid w:val="006A3E02"/>
    <w:rsid w:val="006B1854"/>
    <w:rsid w:val="006B1B34"/>
    <w:rsid w:val="006B32E2"/>
    <w:rsid w:val="006B63C1"/>
    <w:rsid w:val="006C221C"/>
    <w:rsid w:val="006C2491"/>
    <w:rsid w:val="006C5DA9"/>
    <w:rsid w:val="006C7DB8"/>
    <w:rsid w:val="006D6F72"/>
    <w:rsid w:val="006D7E60"/>
    <w:rsid w:val="006E394E"/>
    <w:rsid w:val="006E509A"/>
    <w:rsid w:val="006E7E1B"/>
    <w:rsid w:val="006F64FE"/>
    <w:rsid w:val="00703AB9"/>
    <w:rsid w:val="00703E48"/>
    <w:rsid w:val="0071071A"/>
    <w:rsid w:val="00716174"/>
    <w:rsid w:val="00720E20"/>
    <w:rsid w:val="00723FE7"/>
    <w:rsid w:val="007262FA"/>
    <w:rsid w:val="00734CC5"/>
    <w:rsid w:val="00735F8C"/>
    <w:rsid w:val="00737249"/>
    <w:rsid w:val="00745E6D"/>
    <w:rsid w:val="00751B14"/>
    <w:rsid w:val="00752BF5"/>
    <w:rsid w:val="00756F66"/>
    <w:rsid w:val="00760047"/>
    <w:rsid w:val="00760D2B"/>
    <w:rsid w:val="007615AE"/>
    <w:rsid w:val="00761880"/>
    <w:rsid w:val="00761FAD"/>
    <w:rsid w:val="00764429"/>
    <w:rsid w:val="007653C3"/>
    <w:rsid w:val="00773AB6"/>
    <w:rsid w:val="00775FCE"/>
    <w:rsid w:val="007768FE"/>
    <w:rsid w:val="00777191"/>
    <w:rsid w:val="007838CB"/>
    <w:rsid w:val="007868DC"/>
    <w:rsid w:val="00792810"/>
    <w:rsid w:val="00795196"/>
    <w:rsid w:val="00795351"/>
    <w:rsid w:val="00796CC1"/>
    <w:rsid w:val="007A4916"/>
    <w:rsid w:val="007B04EE"/>
    <w:rsid w:val="007B2B5C"/>
    <w:rsid w:val="007B7A08"/>
    <w:rsid w:val="007C281F"/>
    <w:rsid w:val="007C2B1C"/>
    <w:rsid w:val="007D33F6"/>
    <w:rsid w:val="007D34E9"/>
    <w:rsid w:val="007E7444"/>
    <w:rsid w:val="007F026D"/>
    <w:rsid w:val="00805715"/>
    <w:rsid w:val="00807AD4"/>
    <w:rsid w:val="008106EC"/>
    <w:rsid w:val="00812236"/>
    <w:rsid w:val="008151E7"/>
    <w:rsid w:val="00823ED0"/>
    <w:rsid w:val="00824250"/>
    <w:rsid w:val="00826D16"/>
    <w:rsid w:val="008326CA"/>
    <w:rsid w:val="00835662"/>
    <w:rsid w:val="00837F89"/>
    <w:rsid w:val="00840258"/>
    <w:rsid w:val="00840CC5"/>
    <w:rsid w:val="00842C63"/>
    <w:rsid w:val="0084351C"/>
    <w:rsid w:val="00846BCC"/>
    <w:rsid w:val="008505F0"/>
    <w:rsid w:val="0085789F"/>
    <w:rsid w:val="008644CC"/>
    <w:rsid w:val="00864D18"/>
    <w:rsid w:val="00866DDF"/>
    <w:rsid w:val="00867319"/>
    <w:rsid w:val="00871902"/>
    <w:rsid w:val="00871F11"/>
    <w:rsid w:val="00874165"/>
    <w:rsid w:val="008767EF"/>
    <w:rsid w:val="00880A98"/>
    <w:rsid w:val="00881124"/>
    <w:rsid w:val="00883C6B"/>
    <w:rsid w:val="0088480D"/>
    <w:rsid w:val="0088568A"/>
    <w:rsid w:val="008948D9"/>
    <w:rsid w:val="00894ADB"/>
    <w:rsid w:val="008A09FE"/>
    <w:rsid w:val="008A556B"/>
    <w:rsid w:val="008A5960"/>
    <w:rsid w:val="008B6450"/>
    <w:rsid w:val="008C4401"/>
    <w:rsid w:val="008C6078"/>
    <w:rsid w:val="008C60F6"/>
    <w:rsid w:val="008D01CA"/>
    <w:rsid w:val="008D6108"/>
    <w:rsid w:val="008E7B21"/>
    <w:rsid w:val="008F1A5B"/>
    <w:rsid w:val="008F44F3"/>
    <w:rsid w:val="008F70DD"/>
    <w:rsid w:val="008F72BF"/>
    <w:rsid w:val="00903F07"/>
    <w:rsid w:val="009128BE"/>
    <w:rsid w:val="009130A3"/>
    <w:rsid w:val="009209F2"/>
    <w:rsid w:val="009212DA"/>
    <w:rsid w:val="00921EB6"/>
    <w:rsid w:val="0093449D"/>
    <w:rsid w:val="00937397"/>
    <w:rsid w:val="0094240F"/>
    <w:rsid w:val="00947EF0"/>
    <w:rsid w:val="00953137"/>
    <w:rsid w:val="00954F3F"/>
    <w:rsid w:val="009569A5"/>
    <w:rsid w:val="00961B70"/>
    <w:rsid w:val="00964671"/>
    <w:rsid w:val="009657FF"/>
    <w:rsid w:val="00965B25"/>
    <w:rsid w:val="0097174A"/>
    <w:rsid w:val="009724C0"/>
    <w:rsid w:val="00975AD1"/>
    <w:rsid w:val="009955A1"/>
    <w:rsid w:val="009A3CF0"/>
    <w:rsid w:val="009A4110"/>
    <w:rsid w:val="009B3031"/>
    <w:rsid w:val="009B4247"/>
    <w:rsid w:val="009C6247"/>
    <w:rsid w:val="009D30D4"/>
    <w:rsid w:val="009D4FF8"/>
    <w:rsid w:val="009D6135"/>
    <w:rsid w:val="009F488F"/>
    <w:rsid w:val="009F5823"/>
    <w:rsid w:val="009F58F2"/>
    <w:rsid w:val="00A05504"/>
    <w:rsid w:val="00A10B58"/>
    <w:rsid w:val="00A14A5B"/>
    <w:rsid w:val="00A16E03"/>
    <w:rsid w:val="00A236BF"/>
    <w:rsid w:val="00A2595F"/>
    <w:rsid w:val="00A26755"/>
    <w:rsid w:val="00A36DE9"/>
    <w:rsid w:val="00A4490B"/>
    <w:rsid w:val="00A57730"/>
    <w:rsid w:val="00A62F74"/>
    <w:rsid w:val="00A6651F"/>
    <w:rsid w:val="00A76A28"/>
    <w:rsid w:val="00A81598"/>
    <w:rsid w:val="00A873EF"/>
    <w:rsid w:val="00AA1C30"/>
    <w:rsid w:val="00AB18EE"/>
    <w:rsid w:val="00AB67E0"/>
    <w:rsid w:val="00AD1FB0"/>
    <w:rsid w:val="00AD3062"/>
    <w:rsid w:val="00AD6F1D"/>
    <w:rsid w:val="00AE4469"/>
    <w:rsid w:val="00AF537A"/>
    <w:rsid w:val="00B002FB"/>
    <w:rsid w:val="00B03585"/>
    <w:rsid w:val="00B0482C"/>
    <w:rsid w:val="00B064AE"/>
    <w:rsid w:val="00B10DE2"/>
    <w:rsid w:val="00B115FF"/>
    <w:rsid w:val="00B148F6"/>
    <w:rsid w:val="00B1542B"/>
    <w:rsid w:val="00B2661A"/>
    <w:rsid w:val="00B30F24"/>
    <w:rsid w:val="00B328D7"/>
    <w:rsid w:val="00B35CFB"/>
    <w:rsid w:val="00B36021"/>
    <w:rsid w:val="00B40DBD"/>
    <w:rsid w:val="00B469C7"/>
    <w:rsid w:val="00B54329"/>
    <w:rsid w:val="00B5537C"/>
    <w:rsid w:val="00B65E58"/>
    <w:rsid w:val="00B73874"/>
    <w:rsid w:val="00B843A6"/>
    <w:rsid w:val="00B86099"/>
    <w:rsid w:val="00B93666"/>
    <w:rsid w:val="00BA2D47"/>
    <w:rsid w:val="00BA3351"/>
    <w:rsid w:val="00BA5D2F"/>
    <w:rsid w:val="00BA64DF"/>
    <w:rsid w:val="00BC0C77"/>
    <w:rsid w:val="00BC1657"/>
    <w:rsid w:val="00BC1B3B"/>
    <w:rsid w:val="00BC49D8"/>
    <w:rsid w:val="00BC78D7"/>
    <w:rsid w:val="00BC78E6"/>
    <w:rsid w:val="00BC79DD"/>
    <w:rsid w:val="00BD11F5"/>
    <w:rsid w:val="00BD1DA4"/>
    <w:rsid w:val="00BD25C3"/>
    <w:rsid w:val="00BD2A8C"/>
    <w:rsid w:val="00BD440D"/>
    <w:rsid w:val="00BE7348"/>
    <w:rsid w:val="00BE7A03"/>
    <w:rsid w:val="00C01904"/>
    <w:rsid w:val="00C03A74"/>
    <w:rsid w:val="00C06301"/>
    <w:rsid w:val="00C133F0"/>
    <w:rsid w:val="00C13E7B"/>
    <w:rsid w:val="00C17360"/>
    <w:rsid w:val="00C22285"/>
    <w:rsid w:val="00C250BE"/>
    <w:rsid w:val="00C30EA8"/>
    <w:rsid w:val="00C36BA5"/>
    <w:rsid w:val="00C43BC0"/>
    <w:rsid w:val="00C466B3"/>
    <w:rsid w:val="00C5276D"/>
    <w:rsid w:val="00C604AD"/>
    <w:rsid w:val="00C62C56"/>
    <w:rsid w:val="00C71D79"/>
    <w:rsid w:val="00C727A0"/>
    <w:rsid w:val="00C74F01"/>
    <w:rsid w:val="00C7595A"/>
    <w:rsid w:val="00C82326"/>
    <w:rsid w:val="00C84C12"/>
    <w:rsid w:val="00CA25B9"/>
    <w:rsid w:val="00CA6239"/>
    <w:rsid w:val="00CB2AE1"/>
    <w:rsid w:val="00CC6B79"/>
    <w:rsid w:val="00CD26DC"/>
    <w:rsid w:val="00CE29B9"/>
    <w:rsid w:val="00CE32E1"/>
    <w:rsid w:val="00CE4360"/>
    <w:rsid w:val="00CE713E"/>
    <w:rsid w:val="00CE731A"/>
    <w:rsid w:val="00D0171F"/>
    <w:rsid w:val="00D01D05"/>
    <w:rsid w:val="00D12111"/>
    <w:rsid w:val="00D13D37"/>
    <w:rsid w:val="00D158C2"/>
    <w:rsid w:val="00D426BC"/>
    <w:rsid w:val="00D46D18"/>
    <w:rsid w:val="00D71A6B"/>
    <w:rsid w:val="00D731E2"/>
    <w:rsid w:val="00D740A2"/>
    <w:rsid w:val="00D75085"/>
    <w:rsid w:val="00D767AB"/>
    <w:rsid w:val="00D81C97"/>
    <w:rsid w:val="00D8259D"/>
    <w:rsid w:val="00D84EA9"/>
    <w:rsid w:val="00D87565"/>
    <w:rsid w:val="00D90EB1"/>
    <w:rsid w:val="00D958CB"/>
    <w:rsid w:val="00D9672B"/>
    <w:rsid w:val="00D96AAB"/>
    <w:rsid w:val="00DA2E76"/>
    <w:rsid w:val="00DB23E2"/>
    <w:rsid w:val="00DB4389"/>
    <w:rsid w:val="00DB6135"/>
    <w:rsid w:val="00DB63B7"/>
    <w:rsid w:val="00DC077F"/>
    <w:rsid w:val="00DC3270"/>
    <w:rsid w:val="00DD5081"/>
    <w:rsid w:val="00DD59AB"/>
    <w:rsid w:val="00DE2282"/>
    <w:rsid w:val="00DE2874"/>
    <w:rsid w:val="00DE31B6"/>
    <w:rsid w:val="00DE4C79"/>
    <w:rsid w:val="00DE6F4B"/>
    <w:rsid w:val="00DE7D82"/>
    <w:rsid w:val="00DF14C5"/>
    <w:rsid w:val="00DF228D"/>
    <w:rsid w:val="00DF29CC"/>
    <w:rsid w:val="00DF2A9F"/>
    <w:rsid w:val="00DF37B7"/>
    <w:rsid w:val="00DF4E6B"/>
    <w:rsid w:val="00DF6B06"/>
    <w:rsid w:val="00E02BAC"/>
    <w:rsid w:val="00E10D6B"/>
    <w:rsid w:val="00E13311"/>
    <w:rsid w:val="00E40858"/>
    <w:rsid w:val="00E435B7"/>
    <w:rsid w:val="00E47052"/>
    <w:rsid w:val="00E50B42"/>
    <w:rsid w:val="00E50F82"/>
    <w:rsid w:val="00E52499"/>
    <w:rsid w:val="00E530E6"/>
    <w:rsid w:val="00E57729"/>
    <w:rsid w:val="00E66C9B"/>
    <w:rsid w:val="00E67C88"/>
    <w:rsid w:val="00E70FC9"/>
    <w:rsid w:val="00E75CDA"/>
    <w:rsid w:val="00E80527"/>
    <w:rsid w:val="00E830A1"/>
    <w:rsid w:val="00EA051A"/>
    <w:rsid w:val="00EA2D3F"/>
    <w:rsid w:val="00EA404F"/>
    <w:rsid w:val="00EA57EE"/>
    <w:rsid w:val="00EA66FD"/>
    <w:rsid w:val="00EA70EC"/>
    <w:rsid w:val="00EB6679"/>
    <w:rsid w:val="00EC1BBF"/>
    <w:rsid w:val="00EC419F"/>
    <w:rsid w:val="00EC5F0B"/>
    <w:rsid w:val="00EC753D"/>
    <w:rsid w:val="00EC7FCC"/>
    <w:rsid w:val="00EE586A"/>
    <w:rsid w:val="00EE5ACF"/>
    <w:rsid w:val="00EE6370"/>
    <w:rsid w:val="00EE7159"/>
    <w:rsid w:val="00EF4F7D"/>
    <w:rsid w:val="00EF569C"/>
    <w:rsid w:val="00EF79BF"/>
    <w:rsid w:val="00F074B9"/>
    <w:rsid w:val="00F11340"/>
    <w:rsid w:val="00F16E2E"/>
    <w:rsid w:val="00F273F8"/>
    <w:rsid w:val="00F27484"/>
    <w:rsid w:val="00F34E78"/>
    <w:rsid w:val="00F45048"/>
    <w:rsid w:val="00F53FC0"/>
    <w:rsid w:val="00F56152"/>
    <w:rsid w:val="00F56F03"/>
    <w:rsid w:val="00F57959"/>
    <w:rsid w:val="00F605D2"/>
    <w:rsid w:val="00F60821"/>
    <w:rsid w:val="00F664C0"/>
    <w:rsid w:val="00F66FA1"/>
    <w:rsid w:val="00F67C96"/>
    <w:rsid w:val="00F711B6"/>
    <w:rsid w:val="00F775C6"/>
    <w:rsid w:val="00F82FED"/>
    <w:rsid w:val="00F92324"/>
    <w:rsid w:val="00F92EFD"/>
    <w:rsid w:val="00F9580F"/>
    <w:rsid w:val="00FA67FF"/>
    <w:rsid w:val="00FA7605"/>
    <w:rsid w:val="00FB0984"/>
    <w:rsid w:val="00FB462A"/>
    <w:rsid w:val="00FB46EC"/>
    <w:rsid w:val="00FB5822"/>
    <w:rsid w:val="00FC0076"/>
    <w:rsid w:val="00FC7B96"/>
    <w:rsid w:val="00FD1096"/>
    <w:rsid w:val="00FD32A7"/>
    <w:rsid w:val="00FD3915"/>
    <w:rsid w:val="00FE53B9"/>
    <w:rsid w:val="00FE6EFD"/>
    <w:rsid w:val="00FE74DD"/>
    <w:rsid w:val="00FE7621"/>
    <w:rsid w:val="00FF62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D87DD4"/>
  <w15:docId w15:val="{82249CC4-030B-4930-B0BB-07C6BF9A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nn-NO"/>
    </w:rPr>
  </w:style>
  <w:style w:type="paragraph" w:styleId="Overskrift1">
    <w:name w:val="heading 1"/>
    <w:basedOn w:val="Normal"/>
    <w:next w:val="Normal"/>
    <w:link w:val="Overskrift1Teikn"/>
    <w:uiPriority w:val="9"/>
    <w:qFormat/>
    <w:rsid w:val="002B3F1D"/>
    <w:pPr>
      <w:keepNext/>
      <w:keepLines/>
      <w:spacing w:before="480" w:after="0"/>
      <w:outlineLvl w:val="0"/>
    </w:pPr>
    <w:rPr>
      <w:rFonts w:asciiTheme="majorHAnsi" w:eastAsiaTheme="majorEastAsia" w:hAnsiTheme="majorHAnsi" w:cstheme="majorBidi"/>
      <w:b/>
      <w:bCs/>
      <w:color w:val="000000" w:themeColor="text1"/>
      <w:sz w:val="28"/>
      <w:szCs w:val="28"/>
    </w:rPr>
  </w:style>
  <w:style w:type="paragraph" w:styleId="Overskrift2">
    <w:name w:val="heading 2"/>
    <w:basedOn w:val="Normal"/>
    <w:next w:val="Normal"/>
    <w:link w:val="Overskrift2Teikn"/>
    <w:uiPriority w:val="9"/>
    <w:unhideWhenUsed/>
    <w:qFormat/>
    <w:rsid w:val="00BC79DD"/>
    <w:pPr>
      <w:keepNext/>
      <w:keepLines/>
      <w:numPr>
        <w:ilvl w:val="1"/>
        <w:numId w:val="8"/>
      </w:numPr>
      <w:spacing w:before="200" w:after="0"/>
      <w:ind w:left="720"/>
      <w:outlineLvl w:val="1"/>
    </w:pPr>
    <w:rPr>
      <w:rFonts w:asciiTheme="majorHAnsi" w:eastAsiaTheme="majorEastAsia" w:hAnsiTheme="majorHAnsi" w:cstheme="majorBidi"/>
      <w:b/>
      <w:bCs/>
      <w:color w:val="000000" w:themeColor="text1"/>
      <w:sz w:val="26"/>
      <w:szCs w:val="26"/>
    </w:rPr>
  </w:style>
  <w:style w:type="paragraph" w:styleId="Overskrift3">
    <w:name w:val="heading 3"/>
    <w:basedOn w:val="Normal"/>
    <w:next w:val="Normal"/>
    <w:link w:val="Overskrift3Teikn"/>
    <w:uiPriority w:val="9"/>
    <w:unhideWhenUsed/>
    <w:qFormat/>
    <w:rsid w:val="005C3C74"/>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ikn"/>
    <w:uiPriority w:val="9"/>
    <w:semiHidden/>
    <w:unhideWhenUsed/>
    <w:qFormat/>
    <w:rsid w:val="00F074B9"/>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8">
    <w:name w:val="heading 8"/>
    <w:basedOn w:val="Normal"/>
    <w:next w:val="Normal"/>
    <w:link w:val="Overskrift8Teikn"/>
    <w:uiPriority w:val="9"/>
    <w:semiHidden/>
    <w:unhideWhenUsed/>
    <w:qFormat/>
    <w:rsid w:val="0044011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character" w:customStyle="1" w:styleId="Overskrift8Teikn">
    <w:name w:val="Overskrift 8 Teikn"/>
    <w:basedOn w:val="Standardskriftforavsnitt"/>
    <w:link w:val="Overskrift8"/>
    <w:uiPriority w:val="9"/>
    <w:semiHidden/>
    <w:rsid w:val="0044011E"/>
    <w:rPr>
      <w:rFonts w:asciiTheme="majorHAnsi" w:eastAsiaTheme="majorEastAsia" w:hAnsiTheme="majorHAnsi" w:cstheme="majorBidi"/>
      <w:color w:val="404040" w:themeColor="text1" w:themeTint="BF"/>
      <w:sz w:val="20"/>
      <w:szCs w:val="20"/>
      <w:lang w:val="nn-NO"/>
    </w:rPr>
  </w:style>
  <w:style w:type="paragraph" w:styleId="Botntekst">
    <w:name w:val="footer"/>
    <w:basedOn w:val="Normal"/>
    <w:link w:val="BotntekstTeikn"/>
    <w:uiPriority w:val="99"/>
    <w:semiHidden/>
    <w:unhideWhenUsed/>
    <w:rsid w:val="0044011E"/>
    <w:pPr>
      <w:tabs>
        <w:tab w:val="center" w:pos="4536"/>
        <w:tab w:val="right" w:pos="9072"/>
      </w:tabs>
      <w:spacing w:after="0" w:line="240" w:lineRule="auto"/>
    </w:pPr>
  </w:style>
  <w:style w:type="character" w:customStyle="1" w:styleId="BotntekstTeikn">
    <w:name w:val="Botntekst Teikn"/>
    <w:basedOn w:val="Standardskriftforavsnitt"/>
    <w:link w:val="Botntekst"/>
    <w:uiPriority w:val="99"/>
    <w:semiHidden/>
    <w:rsid w:val="0044011E"/>
    <w:rPr>
      <w:lang w:val="nn-NO"/>
    </w:rPr>
  </w:style>
  <w:style w:type="paragraph" w:styleId="Topptekst">
    <w:name w:val="header"/>
    <w:basedOn w:val="Normal"/>
    <w:link w:val="TopptekstTeikn"/>
    <w:uiPriority w:val="99"/>
    <w:unhideWhenUsed/>
    <w:rsid w:val="0044011E"/>
    <w:pPr>
      <w:tabs>
        <w:tab w:val="center" w:pos="4536"/>
        <w:tab w:val="right" w:pos="9072"/>
      </w:tabs>
      <w:spacing w:after="0" w:line="240" w:lineRule="auto"/>
    </w:pPr>
  </w:style>
  <w:style w:type="character" w:customStyle="1" w:styleId="TopptekstTeikn">
    <w:name w:val="Topptekst Teikn"/>
    <w:basedOn w:val="Standardskriftforavsnitt"/>
    <w:link w:val="Topptekst"/>
    <w:uiPriority w:val="99"/>
    <w:rsid w:val="0044011E"/>
    <w:rPr>
      <w:lang w:val="nn-NO"/>
    </w:rPr>
  </w:style>
  <w:style w:type="character" w:styleId="Sidetal">
    <w:name w:val="page number"/>
    <w:rsid w:val="0044011E"/>
    <w:rPr>
      <w:sz w:val="24"/>
    </w:rPr>
  </w:style>
  <w:style w:type="paragraph" w:styleId="Bobletekst">
    <w:name w:val="Balloon Text"/>
    <w:basedOn w:val="Normal"/>
    <w:link w:val="BobletekstTeikn"/>
    <w:uiPriority w:val="99"/>
    <w:semiHidden/>
    <w:unhideWhenUsed/>
    <w:rsid w:val="0044011E"/>
    <w:pPr>
      <w:spacing w:after="0" w:line="240" w:lineRule="auto"/>
    </w:pPr>
    <w:rPr>
      <w:rFonts w:ascii="Tahoma" w:hAnsi="Tahoma" w:cs="Tahoma"/>
      <w:sz w:val="16"/>
      <w:szCs w:val="16"/>
    </w:rPr>
  </w:style>
  <w:style w:type="character" w:customStyle="1" w:styleId="BobletekstTeikn">
    <w:name w:val="Bobletekst Teikn"/>
    <w:basedOn w:val="Standardskriftforavsnitt"/>
    <w:link w:val="Bobletekst"/>
    <w:uiPriority w:val="99"/>
    <w:semiHidden/>
    <w:rsid w:val="0044011E"/>
    <w:rPr>
      <w:rFonts w:ascii="Tahoma" w:hAnsi="Tahoma" w:cs="Tahoma"/>
      <w:sz w:val="16"/>
      <w:szCs w:val="16"/>
    </w:rPr>
  </w:style>
  <w:style w:type="paragraph" w:styleId="Listeavsnitt">
    <w:name w:val="List Paragraph"/>
    <w:basedOn w:val="Normal"/>
    <w:uiPriority w:val="34"/>
    <w:qFormat/>
    <w:rsid w:val="0044011E"/>
    <w:pPr>
      <w:ind w:left="720"/>
      <w:contextualSpacing/>
    </w:pPr>
  </w:style>
  <w:style w:type="character" w:customStyle="1" w:styleId="Overskrift1Teikn">
    <w:name w:val="Overskrift 1 Teikn"/>
    <w:basedOn w:val="Standardskriftforavsnitt"/>
    <w:link w:val="Overskrift1"/>
    <w:uiPriority w:val="9"/>
    <w:rsid w:val="002B3F1D"/>
    <w:rPr>
      <w:rFonts w:asciiTheme="majorHAnsi" w:eastAsiaTheme="majorEastAsia" w:hAnsiTheme="majorHAnsi" w:cstheme="majorBidi"/>
      <w:b/>
      <w:bCs/>
      <w:color w:val="000000" w:themeColor="text1"/>
      <w:sz w:val="28"/>
      <w:szCs w:val="28"/>
      <w:lang w:val="nn-NO"/>
    </w:rPr>
  </w:style>
  <w:style w:type="character" w:customStyle="1" w:styleId="Overskrift2Teikn">
    <w:name w:val="Overskrift 2 Teikn"/>
    <w:basedOn w:val="Standardskriftforavsnitt"/>
    <w:link w:val="Overskrift2"/>
    <w:uiPriority w:val="9"/>
    <w:rsid w:val="00BC79DD"/>
    <w:rPr>
      <w:rFonts w:asciiTheme="majorHAnsi" w:eastAsiaTheme="majorEastAsia" w:hAnsiTheme="majorHAnsi" w:cstheme="majorBidi"/>
      <w:b/>
      <w:bCs/>
      <w:color w:val="000000" w:themeColor="text1"/>
      <w:sz w:val="26"/>
      <w:szCs w:val="26"/>
      <w:lang w:val="nn-NO"/>
    </w:rPr>
  </w:style>
  <w:style w:type="character" w:customStyle="1" w:styleId="Overskrift3Teikn">
    <w:name w:val="Overskrift 3 Teikn"/>
    <w:basedOn w:val="Standardskriftforavsnitt"/>
    <w:link w:val="Overskrift3"/>
    <w:uiPriority w:val="9"/>
    <w:rsid w:val="005C3C74"/>
    <w:rPr>
      <w:rFonts w:asciiTheme="majorHAnsi" w:eastAsiaTheme="majorEastAsia" w:hAnsiTheme="majorHAnsi" w:cstheme="majorBidi"/>
      <w:b/>
      <w:bCs/>
      <w:color w:val="4F81BD" w:themeColor="accent1"/>
    </w:rPr>
  </w:style>
  <w:style w:type="paragraph" w:styleId="Overskriftforinnhaldsliste">
    <w:name w:val="TOC Heading"/>
    <w:basedOn w:val="Overskrift1"/>
    <w:next w:val="Normal"/>
    <w:uiPriority w:val="39"/>
    <w:unhideWhenUsed/>
    <w:qFormat/>
    <w:rsid w:val="0085789F"/>
    <w:pPr>
      <w:outlineLvl w:val="9"/>
    </w:pPr>
    <w:rPr>
      <w:lang w:eastAsia="nb-NO"/>
    </w:rPr>
  </w:style>
  <w:style w:type="paragraph" w:styleId="INNH2">
    <w:name w:val="toc 2"/>
    <w:basedOn w:val="Normal"/>
    <w:next w:val="Normal"/>
    <w:autoRedefine/>
    <w:uiPriority w:val="39"/>
    <w:unhideWhenUsed/>
    <w:rsid w:val="0085789F"/>
    <w:pPr>
      <w:spacing w:after="100"/>
      <w:ind w:left="220"/>
    </w:pPr>
  </w:style>
  <w:style w:type="paragraph" w:styleId="INNH1">
    <w:name w:val="toc 1"/>
    <w:basedOn w:val="Normal"/>
    <w:next w:val="Normal"/>
    <w:autoRedefine/>
    <w:uiPriority w:val="39"/>
    <w:unhideWhenUsed/>
    <w:rsid w:val="002D40E4"/>
    <w:pPr>
      <w:tabs>
        <w:tab w:val="left" w:pos="880"/>
        <w:tab w:val="right" w:leader="dot" w:pos="9061"/>
      </w:tabs>
      <w:spacing w:after="100"/>
    </w:pPr>
    <w:rPr>
      <w:b/>
    </w:rPr>
  </w:style>
  <w:style w:type="paragraph" w:styleId="INNH3">
    <w:name w:val="toc 3"/>
    <w:basedOn w:val="Normal"/>
    <w:next w:val="Normal"/>
    <w:autoRedefine/>
    <w:uiPriority w:val="39"/>
    <w:unhideWhenUsed/>
    <w:rsid w:val="0085789F"/>
    <w:pPr>
      <w:spacing w:after="100"/>
      <w:ind w:left="440"/>
    </w:pPr>
  </w:style>
  <w:style w:type="character" w:styleId="Hyperkopling">
    <w:name w:val="Hyperlink"/>
    <w:basedOn w:val="Standardskriftforavsnitt"/>
    <w:uiPriority w:val="99"/>
    <w:unhideWhenUsed/>
    <w:rsid w:val="0085789F"/>
    <w:rPr>
      <w:color w:val="0000FF" w:themeColor="hyperlink"/>
      <w:u w:val="single"/>
    </w:rPr>
  </w:style>
  <w:style w:type="character" w:customStyle="1" w:styleId="Overskrift4Teikn">
    <w:name w:val="Overskrift 4 Teikn"/>
    <w:basedOn w:val="Standardskriftforavsnitt"/>
    <w:link w:val="Overskrift4"/>
    <w:uiPriority w:val="9"/>
    <w:semiHidden/>
    <w:rsid w:val="00F074B9"/>
    <w:rPr>
      <w:rFonts w:asciiTheme="majorHAnsi" w:eastAsiaTheme="majorEastAsia" w:hAnsiTheme="majorHAnsi" w:cstheme="majorBidi"/>
      <w:b/>
      <w:bCs/>
      <w:i/>
      <w:iCs/>
      <w:color w:val="4F81BD" w:themeColor="accent1"/>
    </w:rPr>
  </w:style>
  <w:style w:type="table" w:styleId="Tabellrutenett">
    <w:name w:val="Table Grid"/>
    <w:basedOn w:val="Vanlegtabell"/>
    <w:uiPriority w:val="59"/>
    <w:rsid w:val="00EA66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rtaga">
    <w:name w:val="mortag_a"/>
    <w:basedOn w:val="Normal"/>
    <w:rsid w:val="004D6472"/>
    <w:pPr>
      <w:spacing w:after="158" w:line="240" w:lineRule="auto"/>
    </w:pPr>
    <w:rPr>
      <w:rFonts w:ascii="Times New Roman" w:eastAsia="Times New Roman" w:hAnsi="Times New Roman" w:cs="Times New Roman"/>
      <w:sz w:val="24"/>
      <w:szCs w:val="24"/>
      <w:lang w:eastAsia="nn-NO"/>
    </w:rPr>
  </w:style>
  <w:style w:type="paragraph" w:styleId="Ingenmellomrom">
    <w:name w:val="No Spacing"/>
    <w:uiPriority w:val="1"/>
    <w:qFormat/>
    <w:rsid w:val="00DE7D82"/>
    <w:pPr>
      <w:spacing w:after="0" w:line="240" w:lineRule="auto"/>
    </w:pPr>
    <w:rPr>
      <w:lang w:val="nn-NO"/>
    </w:rPr>
  </w:style>
  <w:style w:type="character" w:styleId="Ulystomtale">
    <w:name w:val="Unresolved Mention"/>
    <w:basedOn w:val="Standardskriftforavsnitt"/>
    <w:uiPriority w:val="99"/>
    <w:semiHidden/>
    <w:unhideWhenUsed/>
    <w:rsid w:val="008644CC"/>
    <w:rPr>
      <w:color w:val="605E5C"/>
      <w:shd w:val="clear" w:color="auto" w:fill="E1DFDD"/>
    </w:rPr>
  </w:style>
  <w:style w:type="character" w:styleId="Flgdhyperkopling">
    <w:name w:val="FollowedHyperlink"/>
    <w:basedOn w:val="Standardskriftforavsnitt"/>
    <w:uiPriority w:val="99"/>
    <w:semiHidden/>
    <w:unhideWhenUsed/>
    <w:rsid w:val="00DF4E6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038043">
      <w:bodyDiv w:val="1"/>
      <w:marLeft w:val="0"/>
      <w:marRight w:val="0"/>
      <w:marTop w:val="0"/>
      <w:marBottom w:val="0"/>
      <w:divBdr>
        <w:top w:val="none" w:sz="0" w:space="0" w:color="auto"/>
        <w:left w:val="none" w:sz="0" w:space="0" w:color="auto"/>
        <w:bottom w:val="none" w:sz="0" w:space="0" w:color="auto"/>
        <w:right w:val="none" w:sz="0" w:space="0" w:color="auto"/>
      </w:divBdr>
    </w:div>
    <w:div w:id="465969914">
      <w:bodyDiv w:val="1"/>
      <w:marLeft w:val="0"/>
      <w:marRight w:val="0"/>
      <w:marTop w:val="900"/>
      <w:marBottom w:val="0"/>
      <w:divBdr>
        <w:top w:val="none" w:sz="0" w:space="0" w:color="auto"/>
        <w:left w:val="none" w:sz="0" w:space="0" w:color="auto"/>
        <w:bottom w:val="none" w:sz="0" w:space="0" w:color="auto"/>
        <w:right w:val="none" w:sz="0" w:space="0" w:color="auto"/>
      </w:divBdr>
      <w:divsChild>
        <w:div w:id="927693837">
          <w:marLeft w:val="0"/>
          <w:marRight w:val="0"/>
          <w:marTop w:val="0"/>
          <w:marBottom w:val="0"/>
          <w:divBdr>
            <w:top w:val="none" w:sz="0" w:space="0" w:color="auto"/>
            <w:left w:val="none" w:sz="0" w:space="0" w:color="auto"/>
            <w:bottom w:val="none" w:sz="0" w:space="0" w:color="auto"/>
            <w:right w:val="none" w:sz="0" w:space="0" w:color="auto"/>
          </w:divBdr>
          <w:divsChild>
            <w:div w:id="2026590015">
              <w:marLeft w:val="0"/>
              <w:marRight w:val="0"/>
              <w:marTop w:val="0"/>
              <w:marBottom w:val="0"/>
              <w:divBdr>
                <w:top w:val="none" w:sz="0" w:space="0" w:color="auto"/>
                <w:left w:val="none" w:sz="0" w:space="0" w:color="auto"/>
                <w:bottom w:val="none" w:sz="0" w:space="0" w:color="auto"/>
                <w:right w:val="none" w:sz="0" w:space="0" w:color="auto"/>
              </w:divBdr>
              <w:divsChild>
                <w:div w:id="270090908">
                  <w:marLeft w:val="0"/>
                  <w:marRight w:val="0"/>
                  <w:marTop w:val="0"/>
                  <w:marBottom w:val="0"/>
                  <w:divBdr>
                    <w:top w:val="none" w:sz="0" w:space="0" w:color="auto"/>
                    <w:left w:val="none" w:sz="0" w:space="0" w:color="auto"/>
                    <w:bottom w:val="none" w:sz="0" w:space="0" w:color="auto"/>
                    <w:right w:val="none" w:sz="0" w:space="0" w:color="auto"/>
                  </w:divBdr>
                  <w:divsChild>
                    <w:div w:id="43916367">
                      <w:marLeft w:val="2"/>
                      <w:marRight w:val="2"/>
                      <w:marTop w:val="0"/>
                      <w:marBottom w:val="0"/>
                      <w:divBdr>
                        <w:top w:val="none" w:sz="0" w:space="0" w:color="auto"/>
                        <w:left w:val="none" w:sz="0" w:space="0" w:color="auto"/>
                        <w:bottom w:val="none" w:sz="0" w:space="0" w:color="auto"/>
                        <w:right w:val="none" w:sz="0" w:space="0" w:color="auto"/>
                      </w:divBdr>
                      <w:divsChild>
                        <w:div w:id="348944439">
                          <w:marLeft w:val="0"/>
                          <w:marRight w:val="0"/>
                          <w:marTop w:val="300"/>
                          <w:marBottom w:val="0"/>
                          <w:divBdr>
                            <w:top w:val="none" w:sz="0" w:space="0" w:color="auto"/>
                            <w:left w:val="none" w:sz="0" w:space="0" w:color="auto"/>
                            <w:bottom w:val="none" w:sz="0" w:space="0" w:color="auto"/>
                            <w:right w:val="none" w:sz="0" w:space="0" w:color="auto"/>
                          </w:divBdr>
                          <w:divsChild>
                            <w:div w:id="1049526095">
                              <w:marLeft w:val="0"/>
                              <w:marRight w:val="0"/>
                              <w:marTop w:val="0"/>
                              <w:marBottom w:val="0"/>
                              <w:divBdr>
                                <w:top w:val="none" w:sz="0" w:space="0" w:color="auto"/>
                                <w:left w:val="none" w:sz="0" w:space="0" w:color="auto"/>
                                <w:bottom w:val="none" w:sz="0" w:space="0" w:color="auto"/>
                                <w:right w:val="none" w:sz="0" w:space="0" w:color="auto"/>
                              </w:divBdr>
                              <w:divsChild>
                                <w:div w:id="462433448">
                                  <w:marLeft w:val="0"/>
                                  <w:marRight w:val="0"/>
                                  <w:marTop w:val="0"/>
                                  <w:marBottom w:val="0"/>
                                  <w:divBdr>
                                    <w:top w:val="none" w:sz="0" w:space="0" w:color="auto"/>
                                    <w:left w:val="none" w:sz="0" w:space="0" w:color="auto"/>
                                    <w:bottom w:val="none" w:sz="0" w:space="0" w:color="auto"/>
                                    <w:right w:val="none" w:sz="0" w:space="0" w:color="auto"/>
                                  </w:divBdr>
                                  <w:divsChild>
                                    <w:div w:id="47221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0512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pasientreiser.no"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handboker.kf.no/handboker/public/4649/239b0f96-2e3e-4500-b9e0-03ab7f55695e/chapter/ea7881f5-dbba-474a-8f50-80da2d5d1004"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CDBC515AEE3E84B812634E6DCBD4BB9" ma:contentTypeVersion="14" ma:contentTypeDescription="Opprett et nytt dokument." ma:contentTypeScope="" ma:versionID="3c1e25ff33391e86ef7217aeb1c2ba39">
  <xsd:schema xmlns:xsd="http://www.w3.org/2001/XMLSchema" xmlns:xs="http://www.w3.org/2001/XMLSchema" xmlns:p="http://schemas.microsoft.com/office/2006/metadata/properties" xmlns:ns3="ad53db72-61f5-441e-9cc8-289eeac27b40" xmlns:ns4="256087b4-991b-4706-82e6-98f6f9d5dd3a" targetNamespace="http://schemas.microsoft.com/office/2006/metadata/properties" ma:root="true" ma:fieldsID="6f32f6acef548bf25434f6344b78b96f" ns3:_="" ns4:_="">
    <xsd:import namespace="ad53db72-61f5-441e-9cc8-289eeac27b40"/>
    <xsd:import namespace="256087b4-991b-4706-82e6-98f6f9d5dd3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53db72-61f5-441e-9cc8-289eeac27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6087b4-991b-4706-82e6-98f6f9d5dd3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element name="SharingHintHash" ma:index="12"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d53db72-61f5-441e-9cc8-289eeac27b4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5EB4E-D702-4D5E-95AC-AB64B86A4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53db72-61f5-441e-9cc8-289eeac27b40"/>
    <ds:schemaRef ds:uri="256087b4-991b-4706-82e6-98f6f9d5dd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3B1ECF-BC6F-4F44-A8B4-079A1809F0A7}">
  <ds:schemaRefs>
    <ds:schemaRef ds:uri="http://schemas.microsoft.com/sharepoint/v3/contenttype/forms"/>
  </ds:schemaRefs>
</ds:datastoreItem>
</file>

<file path=customXml/itemProps3.xml><?xml version="1.0" encoding="utf-8"?>
<ds:datastoreItem xmlns:ds="http://schemas.openxmlformats.org/officeDocument/2006/customXml" ds:itemID="{AC28B9C9-8F13-4EE1-BBE0-CFABCBEED8EF}">
  <ds:schemaRefs>
    <ds:schemaRef ds:uri="http://schemas.microsoft.com/office/2006/documentManagement/types"/>
    <ds:schemaRef ds:uri="256087b4-991b-4706-82e6-98f6f9d5dd3a"/>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ad53db72-61f5-441e-9cc8-289eeac27b40"/>
    <ds:schemaRef ds:uri="http://www.w3.org/XML/1998/namespace"/>
    <ds:schemaRef ds:uri="http://purl.org/dc/dcmitype/"/>
  </ds:schemaRefs>
</ds:datastoreItem>
</file>

<file path=customXml/itemProps4.xml><?xml version="1.0" encoding="utf-8"?>
<ds:datastoreItem xmlns:ds="http://schemas.openxmlformats.org/officeDocument/2006/customXml" ds:itemID="{B6A75F93-0F58-4DCC-BE50-9F3C004D7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3434</Words>
  <Characters>18206</Characters>
  <Application>Microsoft Office Word</Application>
  <DocSecurity>4</DocSecurity>
  <Lines>151</Lines>
  <Paragraphs>43</Paragraphs>
  <ScaleCrop>false</ScaleCrop>
  <HeadingPairs>
    <vt:vector size="2" baseType="variant">
      <vt:variant>
        <vt:lpstr>Tittel</vt:lpstr>
      </vt:variant>
      <vt:variant>
        <vt:i4>1</vt:i4>
      </vt:variant>
    </vt:vector>
  </HeadingPairs>
  <TitlesOfParts>
    <vt:vector size="1" baseType="lpstr">
      <vt:lpstr/>
    </vt:vector>
  </TitlesOfParts>
  <Company>Eid kommune</Company>
  <LinksUpToDate>false</LinksUpToDate>
  <CharactersWithSpaces>21597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Ingunn Rotihaug</dc:creator>
  <cp:lastModifiedBy>Ida Elisabeth Sjåstad</cp:lastModifiedBy>
  <cp:revision>2</cp:revision>
  <cp:lastPrinted>2018-11-27T11:57:00Z</cp:lastPrinted>
  <dcterms:created xsi:type="dcterms:W3CDTF">2025-04-11T13:03:00Z</dcterms:created>
  <dcterms:modified xsi:type="dcterms:W3CDTF">2025-04-11T13:03:00Z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0x010100BCDBC515AEE3E84B812634E6DCBD4BB9</vt:lpwstr>
  </property>
  <property fmtid="{D5CDD505-2E9C-101B-9397-08002B2CF9AE}" pid="3" name="GtProjectPhase">
    <vt:lpwstr>2;#Konsept|99e85650-33de-4af4-b8db-edffbc8a310b</vt:lpwstr>
  </property>
  <property fmtid="{D5CDD505-2E9C-101B-9397-08002B2CF9AE}" pid="4" name="GtProjectType">
    <vt:lpwstr>11;#Organisasjonsutvikling|682706ae-a2d7-47ed-81d7-f8b6f30e0340</vt:lpwstr>
  </property>
  <property fmtid="{D5CDD505-2E9C-101B-9397-08002B2CF9AE}" pid="5" name="GtProjectServiceArea">
    <vt:lpwstr>8;#Administrasjon og IKT|b81d2835-beae-41ae-a810-89cf1bea480f</vt:lpwstr>
  </property>
</Properties>
</file>